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50D9F" w14:textId="77777777" w:rsidR="00C004F2" w:rsidRDefault="00C004F2">
      <w:pPr>
        <w:pStyle w:val="PlainText"/>
        <w:tabs>
          <w:tab w:val="left" w:pos="6840"/>
        </w:tabs>
        <w:rPr>
          <w:rFonts w:eastAsia="MS Mincho" w:cs="Arial"/>
          <w:b/>
          <w:bCs/>
        </w:rPr>
      </w:pPr>
    </w:p>
    <w:p w14:paraId="63B83718" w14:textId="77777777" w:rsidR="00C004F2" w:rsidRDefault="00C004F2">
      <w:pPr>
        <w:pStyle w:val="PlainText"/>
        <w:rPr>
          <w:rFonts w:eastAsia="MS Mincho" w:cs="Arial"/>
          <w:b/>
          <w:bCs/>
        </w:rPr>
      </w:pPr>
    </w:p>
    <w:p w14:paraId="2D26859C" w14:textId="77777777" w:rsidR="00C004F2" w:rsidRDefault="00C004F2">
      <w:pPr>
        <w:pStyle w:val="PlainText"/>
        <w:rPr>
          <w:rFonts w:eastAsia="MS Mincho" w:cs="Arial"/>
          <w:b/>
          <w:bCs/>
        </w:rPr>
      </w:pPr>
    </w:p>
    <w:p w14:paraId="39E08F1C" w14:textId="77777777" w:rsidR="00C004F2" w:rsidRDefault="00C004F2">
      <w:pPr>
        <w:pStyle w:val="PlainText"/>
        <w:rPr>
          <w:rFonts w:eastAsia="MS Mincho" w:cs="Arial"/>
          <w:b/>
          <w:bCs/>
        </w:rPr>
      </w:pPr>
    </w:p>
    <w:p w14:paraId="76DEEC0D" w14:textId="77777777" w:rsidR="00C004F2" w:rsidRDefault="00C004F2">
      <w:pPr>
        <w:pStyle w:val="PlainText"/>
        <w:rPr>
          <w:rFonts w:eastAsia="MS Mincho" w:cs="Arial"/>
          <w:b/>
          <w:bCs/>
        </w:rPr>
      </w:pPr>
    </w:p>
    <w:p w14:paraId="6112A87B" w14:textId="77777777" w:rsidR="00C004F2" w:rsidRDefault="00C004F2">
      <w:pPr>
        <w:pStyle w:val="PlainText"/>
        <w:rPr>
          <w:rFonts w:eastAsia="MS Mincho" w:cs="Arial"/>
          <w:b/>
          <w:bCs/>
        </w:rPr>
      </w:pPr>
    </w:p>
    <w:p w14:paraId="23D656F8" w14:textId="77777777" w:rsidR="00C004F2" w:rsidRDefault="00C004F2">
      <w:pPr>
        <w:pStyle w:val="PlainText"/>
        <w:rPr>
          <w:rFonts w:eastAsia="MS Mincho" w:cs="Arial"/>
          <w:b/>
          <w:bCs/>
        </w:rPr>
      </w:pPr>
    </w:p>
    <w:p w14:paraId="70D32B3A" w14:textId="77777777" w:rsidR="00C004F2" w:rsidRDefault="00C004F2">
      <w:pPr>
        <w:pStyle w:val="PlainText"/>
        <w:rPr>
          <w:rFonts w:eastAsia="MS Mincho" w:cs="Arial"/>
          <w:b/>
          <w:bCs/>
        </w:rPr>
      </w:pPr>
    </w:p>
    <w:p w14:paraId="702E46AE" w14:textId="77777777" w:rsidR="00C004F2" w:rsidRDefault="00C004F2">
      <w:pPr>
        <w:pStyle w:val="PlainText"/>
        <w:jc w:val="center"/>
        <w:rPr>
          <w:rFonts w:eastAsia="MS Mincho" w:cs="Arial"/>
          <w:b/>
          <w:bCs/>
        </w:rPr>
      </w:pPr>
    </w:p>
    <w:p w14:paraId="3A5A6FBB" w14:textId="77777777" w:rsidR="00CB7CF4" w:rsidRDefault="00F123D8" w:rsidP="00FA520B">
      <w:pPr>
        <w:pStyle w:val="Title"/>
      </w:pPr>
      <w:r>
        <w:t>PWG MFD Alerts v1.1</w:t>
      </w:r>
    </w:p>
    <w:p w14:paraId="3A7D2FC7" w14:textId="77777777" w:rsidR="00C004F2" w:rsidRPr="00FA520B" w:rsidRDefault="00CB7CF4" w:rsidP="00FA520B">
      <w:pPr>
        <w:pStyle w:val="Title"/>
      </w:pPr>
      <w:r>
        <w:t>(MFD Alerts)</w:t>
      </w:r>
    </w:p>
    <w:p w14:paraId="6F9EACC6" w14:textId="77777777" w:rsidR="00FA520B" w:rsidRDefault="00FA520B" w:rsidP="00E9093D">
      <w:pPr>
        <w:pStyle w:val="Subtitle"/>
      </w:pPr>
    </w:p>
    <w:p w14:paraId="35570CB6" w14:textId="77777777" w:rsidR="00C004F2" w:rsidRDefault="00C004F2" w:rsidP="00E9093D">
      <w:pPr>
        <w:pStyle w:val="Subtitle"/>
      </w:pPr>
      <w:r w:rsidRPr="00E9093D">
        <w:t>Status</w:t>
      </w:r>
      <w:r>
        <w:t xml:space="preserve">: </w:t>
      </w:r>
      <w:r w:rsidR="009E15EA">
        <w:t>Approved</w:t>
      </w:r>
    </w:p>
    <w:p w14:paraId="678F616E" w14:textId="77777777" w:rsidR="00FA520B" w:rsidRDefault="00FA520B" w:rsidP="006E4A58">
      <w:pPr>
        <w:pStyle w:val="Default"/>
      </w:pPr>
    </w:p>
    <w:p w14:paraId="0299A576" w14:textId="77777777" w:rsidR="007C2FBC" w:rsidRPr="00DA1549" w:rsidRDefault="00C004F2" w:rsidP="009E15EA">
      <w:pPr>
        <w:pStyle w:val="IEEEStdsParagraph"/>
      </w:pPr>
      <w:r w:rsidRPr="00DA1549">
        <w:t xml:space="preserve">Abstract: </w:t>
      </w:r>
      <w:r w:rsidR="00626376" w:rsidRPr="00626376">
        <w:t xml:space="preserve">This document defines an update to the IANA-PRINTER-MIB (originally published in RFC 3805) to provide support for SNMP alerts in a multifunction device (MFD) and an equivalent update </w:t>
      </w:r>
      <w:r w:rsidR="00626376">
        <w:t>to IPP “printer-state-reasons” [</w:t>
      </w:r>
      <w:r w:rsidR="00F123D8">
        <w:t>STD92</w:t>
      </w:r>
      <w:r w:rsidR="00626376">
        <w:t>]</w:t>
      </w:r>
      <w:r w:rsidR="00626376" w:rsidRPr="00626376">
        <w:t xml:space="preserve"> and IPP “printer-alert” </w:t>
      </w:r>
      <w:r w:rsidR="00626376">
        <w:t>[PWG</w:t>
      </w:r>
      <w:r w:rsidR="00626376" w:rsidRPr="00626376">
        <w:t>51</w:t>
      </w:r>
      <w:r w:rsidR="00626376">
        <w:t>00.9]</w:t>
      </w:r>
      <w:r w:rsidR="00626376" w:rsidRPr="00626376">
        <w:t>.</w:t>
      </w:r>
    </w:p>
    <w:p w14:paraId="5B6D53F1" w14:textId="77777777" w:rsidR="001F1462" w:rsidRDefault="009E15EA" w:rsidP="009E15EA">
      <w:pPr>
        <w:pStyle w:val="IEEEStdsParagraph"/>
      </w:pPr>
      <w:r>
        <w:t>This document is a PWG Candidate Standard. For a definition of a "PWG Candidate Standard", see:</w:t>
      </w:r>
    </w:p>
    <w:p w14:paraId="0C3A279D" w14:textId="77777777" w:rsidR="00F4471D" w:rsidRDefault="003B3F49" w:rsidP="00CA36BB">
      <w:pPr>
        <w:pStyle w:val="Address"/>
      </w:pPr>
      <w:r>
        <w:fldChar w:fldCharType="begin"/>
      </w:r>
      <w:r w:rsidR="0068257A">
        <w:instrText>HYPERLINK "https://ftp.pwg.org/pub/pwg/general/pwg-process30.pdf"</w:instrText>
      </w:r>
      <w:r>
        <w:fldChar w:fldCharType="separate"/>
      </w:r>
      <w:r w:rsidR="0068257A">
        <w:rPr>
          <w:rStyle w:val="Hyperlink"/>
        </w:rPr>
        <w:t>https://ftp.pwg.org/pub/pwg/general/pwg-process30.pdf</w:t>
      </w:r>
      <w:r>
        <w:rPr>
          <w:rStyle w:val="Hyperlink"/>
        </w:rPr>
        <w:fldChar w:fldCharType="end"/>
      </w:r>
      <w:bookmarkStart w:id="0" w:name="_GoBack"/>
      <w:bookmarkEnd w:id="0"/>
    </w:p>
    <w:p w14:paraId="2E0E5B19" w14:textId="77777777" w:rsidR="00F4471D" w:rsidRDefault="007C2FBC" w:rsidP="009E15EA">
      <w:pPr>
        <w:pStyle w:val="IEEEStdsParagraph"/>
      </w:pPr>
      <w:r w:rsidRPr="00DA1549">
        <w:t xml:space="preserve">This </w:t>
      </w:r>
      <w:r w:rsidRPr="00DA1549">
        <w:rPr>
          <w:rFonts w:eastAsia="ヒラギノ角ゴ Pro W3"/>
        </w:rPr>
        <w:t>document</w:t>
      </w:r>
      <w:r w:rsidRPr="00DA1549">
        <w:t xml:space="preserve"> is available electronically at:</w:t>
      </w:r>
    </w:p>
    <w:p w14:paraId="77C9963C" w14:textId="77777777" w:rsidR="00C004F2" w:rsidRDefault="003B3F49" w:rsidP="00CA36BB">
      <w:pPr>
        <w:pStyle w:val="Address"/>
        <w:rPr>
          <w:rFonts w:ascii="ArialMT" w:hAnsi="ArialMT" w:cs="ArialMT"/>
          <w:color w:val="0000FF"/>
        </w:rPr>
      </w:pPr>
      <w:hyperlink r:id="rId8" w:history="1">
        <w:r w:rsidR="00E6060F" w:rsidRPr="00755785">
          <w:rPr>
            <w:rStyle w:val="Hyperlink"/>
            <w:rFonts w:ascii="ArialMT" w:hAnsi="ArialMT" w:cs="ArialMT"/>
          </w:rPr>
          <w:t>https://ftp.pwg.org/pub/pwg/candidates/cs-</w:t>
        </w:r>
        <w:r w:rsidR="00E6060F" w:rsidRPr="00755785">
          <w:rPr>
            <w:rStyle w:val="Hyperlink"/>
          </w:rPr>
          <w:t>pwgmfdalerts11-20190412-5017.3.docx</w:t>
        </w:r>
      </w:hyperlink>
    </w:p>
    <w:p w14:paraId="0B9578EE" w14:textId="77777777" w:rsidR="00E6060F" w:rsidRPr="007C2FBC" w:rsidRDefault="003B3F49" w:rsidP="00CA36BB">
      <w:pPr>
        <w:pStyle w:val="Address"/>
        <w:sectPr w:rsidR="00E6060F" w:rsidRPr="007C2FBC" w:rsidSect="00BD5BA4">
          <w:headerReference w:type="default" r:id="rId9"/>
          <w:footerReference w:type="default" r:id="rId10"/>
          <w:footerReference w:type="first" r:id="rId11"/>
          <w:pgSz w:w="12240" w:h="15840"/>
          <w:pgMar w:top="1440" w:right="1319" w:bottom="1440" w:left="1319" w:header="720" w:footer="720" w:gutter="0"/>
          <w:cols w:space="720"/>
          <w:docGrid w:linePitch="360"/>
        </w:sectPr>
      </w:pPr>
      <w:hyperlink r:id="rId12" w:history="1">
        <w:r w:rsidR="0024402B" w:rsidRPr="00755785">
          <w:rPr>
            <w:rStyle w:val="Hyperlink"/>
            <w:rFonts w:ascii="ArialMT" w:hAnsi="ArialMT" w:cs="ArialMT"/>
          </w:rPr>
          <w:t>https://ftp.pwg.org/pub/pwg/candidates/cs-</w:t>
        </w:r>
        <w:r w:rsidR="0024402B" w:rsidRPr="00755785">
          <w:rPr>
            <w:rStyle w:val="Hyperlink"/>
          </w:rPr>
          <w:t>pwgmfdalerts11-20190412-5017.3.pdf</w:t>
        </w:r>
      </w:hyperlink>
    </w:p>
    <w:p w14:paraId="004D0321" w14:textId="77777777" w:rsidR="004525D9" w:rsidRDefault="00C004F2" w:rsidP="006E4A58">
      <w:pPr>
        <w:pStyle w:val="IEEEStdsParagraph"/>
        <w:rPr>
          <w:snapToGrid w:val="0"/>
        </w:rPr>
      </w:pPr>
      <w:r>
        <w:rPr>
          <w:snapToGrid w:val="0"/>
        </w:rPr>
        <w:lastRenderedPageBreak/>
        <w:t xml:space="preserve">Copyright </w:t>
      </w:r>
      <w:r w:rsidR="002E56B5">
        <w:rPr>
          <w:snapToGrid w:val="0"/>
        </w:rPr>
        <w:t xml:space="preserve">© </w:t>
      </w:r>
      <w:r w:rsidR="00920079">
        <w:rPr>
          <w:snapToGrid w:val="0"/>
        </w:rPr>
        <w:t>2012-</w:t>
      </w:r>
      <w:r w:rsidR="008F07AA">
        <w:rPr>
          <w:snapToGrid w:val="0"/>
        </w:rPr>
        <w:t>2019</w:t>
      </w:r>
      <w:r w:rsidR="004525D9">
        <w:rPr>
          <w:snapToGrid w:val="0"/>
        </w:rPr>
        <w:t xml:space="preserve"> The Printer Working Group. All rights reserved.</w:t>
      </w:r>
    </w:p>
    <w:p w14:paraId="257DB31A" w14:textId="77777777" w:rsidR="004525D9" w:rsidRDefault="00C004F2" w:rsidP="006E4A58">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624CA311" w14:textId="77777777" w:rsidR="004525D9" w:rsidRDefault="00C004F2" w:rsidP="006E4A58">
      <w:pPr>
        <w:pStyle w:val="IEEEStdsParagraph"/>
        <w:rPr>
          <w:snapToGrid w:val="0"/>
        </w:rPr>
      </w:pPr>
      <w:r>
        <w:rPr>
          <w:snapToGrid w:val="0"/>
        </w:rPr>
        <w:t xml:space="preserve">Title:  </w:t>
      </w:r>
      <w:r w:rsidR="00001D6B">
        <w:rPr>
          <w:snapToGrid w:val="0"/>
        </w:rPr>
        <w:t>PWG MFD Alerts v1.1</w:t>
      </w:r>
      <w:r w:rsidR="00CB7CF4">
        <w:t xml:space="preserve"> (MFD Alerts)</w:t>
      </w:r>
    </w:p>
    <w:p w14:paraId="3118BB5D" w14:textId="77777777" w:rsidR="00F4471D" w:rsidRDefault="00C004F2" w:rsidP="006E4A58">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1CD89FC0" w14:textId="77777777" w:rsidR="00F4471D" w:rsidRDefault="00C004F2" w:rsidP="006E4A58">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3D754EBC" w14:textId="77777777" w:rsidR="00F4471D" w:rsidRDefault="00C004F2" w:rsidP="006E4A58">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585A4ECC" w14:textId="77777777" w:rsidR="00F4471D" w:rsidRDefault="00C004F2" w:rsidP="006E4A58">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1B8DD369" w14:textId="77777777" w:rsidR="00F4471D" w:rsidRDefault="00C004F2" w:rsidP="006E4A58">
      <w:pPr>
        <w:pStyle w:val="IEEEStdsParagraph"/>
      </w:pPr>
      <w:r>
        <w:t xml:space="preserve">The Printer Working Group acknowledges that the IEEE-ISTO (acting itself or through its designees) is, and </w:t>
      </w:r>
      <w:proofErr w:type="gramStart"/>
      <w:r>
        <w:t>shall at all times</w:t>
      </w:r>
      <w:proofErr w:type="gramEnd"/>
      <w:r>
        <w:t>, be the sole entity that may authorize the use of certification marks, trademarks, or other special designations to indicate c</w:t>
      </w:r>
      <w:r w:rsidR="002E56B5">
        <w:t>ompliance with these materials.</w:t>
      </w:r>
    </w:p>
    <w:p w14:paraId="2AF41AD1" w14:textId="77777777" w:rsidR="00F4471D" w:rsidRDefault="00C004F2" w:rsidP="006E4A58">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71B59C30" w14:textId="77777777" w:rsidR="001E5474" w:rsidRDefault="001E5474" w:rsidP="00C45B8E">
      <w:pPr>
        <w:jc w:val="both"/>
        <w:rPr>
          <w:b/>
        </w:rPr>
      </w:pPr>
      <w:r>
        <w:rPr>
          <w:b/>
        </w:rPr>
        <w:br w:type="page"/>
      </w:r>
    </w:p>
    <w:p w14:paraId="5F35DC97" w14:textId="77777777" w:rsidR="00C004F2" w:rsidRPr="00CA36BB" w:rsidRDefault="00C004F2" w:rsidP="006E4A58">
      <w:pPr>
        <w:pStyle w:val="IEEEStdsParagraph"/>
        <w:rPr>
          <w:b/>
        </w:rPr>
      </w:pPr>
      <w:r w:rsidRPr="00CA36BB">
        <w:rPr>
          <w:b/>
        </w:rPr>
        <w:lastRenderedPageBreak/>
        <w:t>About the IEEE-ISTO</w:t>
      </w:r>
    </w:p>
    <w:p w14:paraId="305C7023" w14:textId="77777777" w:rsidR="00C004F2" w:rsidRDefault="00C004F2" w:rsidP="006E4A58">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3" w:history="1">
        <w:r>
          <w:rPr>
            <w:rStyle w:val="Hyperlink"/>
          </w:rPr>
          <w:t>http://www.ieee.org/</w:t>
        </w:r>
      </w:hyperlink>
      <w:r>
        <w:t>) and the IEEE Standards Association (</w:t>
      </w:r>
      <w:hyperlink r:id="rId14" w:history="1">
        <w:r>
          <w:rPr>
            <w:rStyle w:val="Hyperlink"/>
          </w:rPr>
          <w:t>http://standards.ieee.org/)</w:t>
        </w:r>
      </w:hyperlink>
      <w:r>
        <w:t>.</w:t>
      </w:r>
    </w:p>
    <w:p w14:paraId="6546BC0A" w14:textId="77777777" w:rsidR="004525D9" w:rsidRDefault="00C004F2" w:rsidP="006E4A58">
      <w:pPr>
        <w:pStyle w:val="IEEEStdsParagraph"/>
      </w:pPr>
      <w:r>
        <w:t>For additional information regarding the IEEE-ISTO and its industry programs visit</w:t>
      </w:r>
      <w:r w:rsidR="004525D9">
        <w:t>:</w:t>
      </w:r>
    </w:p>
    <w:p w14:paraId="65A8B6DA" w14:textId="77777777" w:rsidR="00C004F2" w:rsidRDefault="003B3F49" w:rsidP="00CA36BB">
      <w:pPr>
        <w:pStyle w:val="Address"/>
      </w:pPr>
      <w:hyperlink r:id="rId15" w:history="1">
        <w:r w:rsidR="00C004F2">
          <w:rPr>
            <w:rStyle w:val="Hyperlink"/>
          </w:rPr>
          <w:t>http://www.ieee-isto.org</w:t>
        </w:r>
      </w:hyperlink>
    </w:p>
    <w:p w14:paraId="147BC6A1" w14:textId="77777777" w:rsidR="004525D9" w:rsidRPr="00CA36BB" w:rsidRDefault="00C004F2" w:rsidP="006E4A58">
      <w:pPr>
        <w:pStyle w:val="IEEEStdsParagraph"/>
        <w:rPr>
          <w:b/>
        </w:rPr>
      </w:pPr>
      <w:r w:rsidRPr="00CA36BB">
        <w:rPr>
          <w:b/>
        </w:rPr>
        <w:t>About the IEEE-ISTO PWG</w:t>
      </w:r>
    </w:p>
    <w:p w14:paraId="6B7FC482" w14:textId="77777777" w:rsidR="004525D9" w:rsidRDefault="00C004F2" w:rsidP="006E4A58">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1FA2AE02" w14:textId="77777777" w:rsidR="004525D9" w:rsidRDefault="00C004F2" w:rsidP="006E4A58">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14:paraId="3EFA4317" w14:textId="77777777" w:rsidR="00F4471D" w:rsidRDefault="00C004F2" w:rsidP="006E4A58">
      <w:pPr>
        <w:pStyle w:val="IEEEStdsParagraph"/>
        <w:rPr>
          <w:snapToGrid w:val="0"/>
        </w:rPr>
      </w:pPr>
      <w:r>
        <w:rPr>
          <w:snapToGrid w:val="0"/>
        </w:rPr>
        <w:t>For additional information regarding the Printer Working Group visit:</w:t>
      </w:r>
    </w:p>
    <w:p w14:paraId="21ECA452" w14:textId="77777777" w:rsidR="00C004F2" w:rsidRPr="00B81880" w:rsidRDefault="003B3F49" w:rsidP="00C45B8E">
      <w:pPr>
        <w:pStyle w:val="Address"/>
        <w:jc w:val="both"/>
        <w:rPr>
          <w:snapToGrid w:val="0"/>
        </w:rPr>
      </w:pPr>
      <w:hyperlink r:id="rId16" w:history="1">
        <w:r w:rsidR="00C004F2" w:rsidRPr="00CA36BB">
          <w:rPr>
            <w:rStyle w:val="Hyperlink"/>
            <w:snapToGrid w:val="0"/>
          </w:rPr>
          <w:t>http</w:t>
        </w:r>
        <w:r w:rsidR="00CA36BB" w:rsidRPr="00CA36BB">
          <w:rPr>
            <w:rStyle w:val="Hyperlink"/>
            <w:snapToGrid w:val="0"/>
          </w:rPr>
          <w:t>s</w:t>
        </w:r>
        <w:r w:rsidR="00C004F2" w:rsidRPr="00CA36BB">
          <w:rPr>
            <w:rStyle w:val="Hyperlink"/>
            <w:snapToGrid w:val="0"/>
          </w:rPr>
          <w:t>://www.pwg.org</w:t>
        </w:r>
      </w:hyperlink>
    </w:p>
    <w:p w14:paraId="0E68A4E6" w14:textId="77777777" w:rsidR="004525D9" w:rsidRDefault="00C004F2" w:rsidP="006E4A58">
      <w:pPr>
        <w:pStyle w:val="IEEEStdsParagraph"/>
      </w:pPr>
      <w:r>
        <w:t>Contact information:</w:t>
      </w:r>
    </w:p>
    <w:p w14:paraId="5F8ACD7D" w14:textId="77777777" w:rsidR="00B81880" w:rsidRDefault="00C004F2" w:rsidP="00C45B8E">
      <w:pPr>
        <w:pStyle w:val="Address"/>
        <w:jc w:val="both"/>
      </w:pPr>
      <w:r w:rsidRPr="004525D9">
        <w:t>The Printer Working Group</w:t>
      </w:r>
    </w:p>
    <w:p w14:paraId="6AFA2E9E" w14:textId="77777777" w:rsidR="00C004F2" w:rsidRPr="004525D9" w:rsidRDefault="00C004F2" w:rsidP="00C45B8E">
      <w:pPr>
        <w:pStyle w:val="Address"/>
        <w:jc w:val="both"/>
      </w:pPr>
      <w:r w:rsidRPr="004525D9">
        <w:t>c/o The IEEE Industry Standards and Technology Organization</w:t>
      </w:r>
    </w:p>
    <w:p w14:paraId="1ADB470E" w14:textId="77777777" w:rsidR="00C004F2" w:rsidRPr="004525D9" w:rsidRDefault="00C004F2" w:rsidP="00C45B8E">
      <w:pPr>
        <w:pStyle w:val="Address"/>
        <w:jc w:val="both"/>
      </w:pPr>
      <w:r w:rsidRPr="004525D9">
        <w:t>445 Hoes Lane</w:t>
      </w:r>
    </w:p>
    <w:p w14:paraId="6941AE0A" w14:textId="77777777" w:rsidR="00A31E63" w:rsidRDefault="00C004F2" w:rsidP="00C45B8E">
      <w:pPr>
        <w:pStyle w:val="Address"/>
        <w:jc w:val="both"/>
      </w:pPr>
      <w:r w:rsidRPr="004525D9">
        <w:t>Piscataway, NJ 08854</w:t>
      </w:r>
    </w:p>
    <w:p w14:paraId="17BE9A30" w14:textId="77777777" w:rsidR="00A31E63" w:rsidRDefault="00C004F2" w:rsidP="00C45B8E">
      <w:pPr>
        <w:pStyle w:val="Address"/>
        <w:jc w:val="both"/>
      </w:pPr>
      <w:r w:rsidRPr="004525D9">
        <w:t>USA</w:t>
      </w:r>
    </w:p>
    <w:p w14:paraId="062DF424" w14:textId="77777777" w:rsidR="00C004F2" w:rsidRDefault="00C004F2" w:rsidP="00CA36BB">
      <w:pPr>
        <w:pStyle w:val="Title"/>
      </w:pPr>
      <w:r>
        <w:br w:type="page"/>
      </w:r>
      <w:r>
        <w:lastRenderedPageBreak/>
        <w:t>Table of Contents</w:t>
      </w:r>
    </w:p>
    <w:p w14:paraId="2BFBAE3E" w14:textId="422BA126" w:rsidR="00911AA6" w:rsidRDefault="00681847">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7086838" w:history="1">
        <w:r w:rsidR="00911AA6" w:rsidRPr="006F1C12">
          <w:rPr>
            <w:rStyle w:val="Hyperlink"/>
            <w:rFonts w:eastAsia="MS Mincho"/>
            <w:bCs/>
            <w:noProof/>
          </w:rPr>
          <w:t>1.</w:t>
        </w:r>
        <w:r w:rsidR="00911AA6" w:rsidRPr="006F1C12">
          <w:rPr>
            <w:rStyle w:val="Hyperlink"/>
            <w:rFonts w:eastAsia="MS Mincho"/>
            <w:noProof/>
          </w:rPr>
          <w:t xml:space="preserve"> Introduction</w:t>
        </w:r>
        <w:r w:rsidR="00911AA6">
          <w:rPr>
            <w:noProof/>
            <w:webHidden/>
          </w:rPr>
          <w:tab/>
        </w:r>
        <w:r w:rsidR="00911AA6">
          <w:rPr>
            <w:noProof/>
            <w:webHidden/>
          </w:rPr>
          <w:fldChar w:fldCharType="begin"/>
        </w:r>
        <w:r w:rsidR="00911AA6">
          <w:rPr>
            <w:noProof/>
            <w:webHidden/>
          </w:rPr>
          <w:instrText xml:space="preserve"> PAGEREF _Toc7086838 \h </w:instrText>
        </w:r>
        <w:r w:rsidR="00911AA6">
          <w:rPr>
            <w:noProof/>
            <w:webHidden/>
          </w:rPr>
        </w:r>
        <w:r w:rsidR="00911AA6">
          <w:rPr>
            <w:noProof/>
            <w:webHidden/>
          </w:rPr>
          <w:fldChar w:fldCharType="separate"/>
        </w:r>
        <w:r w:rsidR="003B3F49">
          <w:rPr>
            <w:noProof/>
            <w:webHidden/>
          </w:rPr>
          <w:t>6</w:t>
        </w:r>
        <w:r w:rsidR="00911AA6">
          <w:rPr>
            <w:noProof/>
            <w:webHidden/>
          </w:rPr>
          <w:fldChar w:fldCharType="end"/>
        </w:r>
      </w:hyperlink>
    </w:p>
    <w:p w14:paraId="71585DF5" w14:textId="7F4DD339" w:rsidR="00911AA6" w:rsidRDefault="003B3F49">
      <w:pPr>
        <w:pStyle w:val="TOC1"/>
        <w:tabs>
          <w:tab w:val="right" w:leader="dot" w:pos="9645"/>
        </w:tabs>
        <w:rPr>
          <w:rFonts w:asciiTheme="minorHAnsi" w:eastAsiaTheme="minorEastAsia" w:hAnsiTheme="minorHAnsi" w:cstheme="minorBidi"/>
          <w:noProof/>
          <w:lang w:val="en-CA"/>
        </w:rPr>
      </w:pPr>
      <w:hyperlink w:anchor="_Toc7086839" w:history="1">
        <w:r w:rsidR="00911AA6" w:rsidRPr="006F1C12">
          <w:rPr>
            <w:rStyle w:val="Hyperlink"/>
            <w:rFonts w:eastAsia="MS Mincho"/>
            <w:bCs/>
            <w:noProof/>
          </w:rPr>
          <w:t>2.</w:t>
        </w:r>
        <w:r w:rsidR="00911AA6" w:rsidRPr="006F1C12">
          <w:rPr>
            <w:rStyle w:val="Hyperlink"/>
            <w:rFonts w:eastAsia="MS Mincho"/>
            <w:noProof/>
          </w:rPr>
          <w:t xml:space="preserve"> Terminology</w:t>
        </w:r>
        <w:r w:rsidR="00911AA6">
          <w:rPr>
            <w:noProof/>
            <w:webHidden/>
          </w:rPr>
          <w:tab/>
        </w:r>
        <w:r w:rsidR="00911AA6">
          <w:rPr>
            <w:noProof/>
            <w:webHidden/>
          </w:rPr>
          <w:fldChar w:fldCharType="begin"/>
        </w:r>
        <w:r w:rsidR="00911AA6">
          <w:rPr>
            <w:noProof/>
            <w:webHidden/>
          </w:rPr>
          <w:instrText xml:space="preserve"> PAGEREF _Toc7086839 \h </w:instrText>
        </w:r>
        <w:r w:rsidR="00911AA6">
          <w:rPr>
            <w:noProof/>
            <w:webHidden/>
          </w:rPr>
        </w:r>
        <w:r w:rsidR="00911AA6">
          <w:rPr>
            <w:noProof/>
            <w:webHidden/>
          </w:rPr>
          <w:fldChar w:fldCharType="separate"/>
        </w:r>
        <w:r>
          <w:rPr>
            <w:noProof/>
            <w:webHidden/>
          </w:rPr>
          <w:t>6</w:t>
        </w:r>
        <w:r w:rsidR="00911AA6">
          <w:rPr>
            <w:noProof/>
            <w:webHidden/>
          </w:rPr>
          <w:fldChar w:fldCharType="end"/>
        </w:r>
      </w:hyperlink>
    </w:p>
    <w:p w14:paraId="66196D3F" w14:textId="7A076D52" w:rsidR="00911AA6" w:rsidRDefault="003B3F49">
      <w:pPr>
        <w:pStyle w:val="TOC2"/>
        <w:tabs>
          <w:tab w:val="right" w:leader="dot" w:pos="9645"/>
        </w:tabs>
        <w:rPr>
          <w:rFonts w:asciiTheme="minorHAnsi" w:eastAsiaTheme="minorEastAsia" w:hAnsiTheme="minorHAnsi" w:cstheme="minorBidi"/>
          <w:noProof/>
          <w:lang w:val="en-CA"/>
        </w:rPr>
      </w:pPr>
      <w:hyperlink w:anchor="_Toc7086840" w:history="1">
        <w:r w:rsidR="00911AA6" w:rsidRPr="006F1C12">
          <w:rPr>
            <w:rStyle w:val="Hyperlink"/>
            <w:bCs/>
            <w:noProof/>
            <w:snapToGrid w:val="0"/>
          </w:rPr>
          <w:t>2.1</w:t>
        </w:r>
        <w:r w:rsidR="00911AA6" w:rsidRPr="006F1C12">
          <w:rPr>
            <w:rStyle w:val="Hyperlink"/>
            <w:noProof/>
          </w:rPr>
          <w:t xml:space="preserve"> Conformance</w:t>
        </w:r>
        <w:r w:rsidR="00911AA6" w:rsidRPr="006F1C12">
          <w:rPr>
            <w:rStyle w:val="Hyperlink"/>
            <w:noProof/>
            <w:snapToGrid w:val="0"/>
          </w:rPr>
          <w:t xml:space="preserve"> Terminology</w:t>
        </w:r>
        <w:r w:rsidR="00911AA6">
          <w:rPr>
            <w:noProof/>
            <w:webHidden/>
          </w:rPr>
          <w:tab/>
        </w:r>
        <w:r w:rsidR="00911AA6">
          <w:rPr>
            <w:noProof/>
            <w:webHidden/>
          </w:rPr>
          <w:fldChar w:fldCharType="begin"/>
        </w:r>
        <w:r w:rsidR="00911AA6">
          <w:rPr>
            <w:noProof/>
            <w:webHidden/>
          </w:rPr>
          <w:instrText xml:space="preserve"> PAGEREF _Toc7086840 \h </w:instrText>
        </w:r>
        <w:r w:rsidR="00911AA6">
          <w:rPr>
            <w:noProof/>
            <w:webHidden/>
          </w:rPr>
        </w:r>
        <w:r w:rsidR="00911AA6">
          <w:rPr>
            <w:noProof/>
            <w:webHidden/>
          </w:rPr>
          <w:fldChar w:fldCharType="separate"/>
        </w:r>
        <w:r>
          <w:rPr>
            <w:noProof/>
            <w:webHidden/>
          </w:rPr>
          <w:t>6</w:t>
        </w:r>
        <w:r w:rsidR="00911AA6">
          <w:rPr>
            <w:noProof/>
            <w:webHidden/>
          </w:rPr>
          <w:fldChar w:fldCharType="end"/>
        </w:r>
      </w:hyperlink>
    </w:p>
    <w:p w14:paraId="788103CB" w14:textId="545A8704" w:rsidR="00911AA6" w:rsidRDefault="003B3F49">
      <w:pPr>
        <w:pStyle w:val="TOC2"/>
        <w:tabs>
          <w:tab w:val="right" w:leader="dot" w:pos="9645"/>
        </w:tabs>
        <w:rPr>
          <w:rFonts w:asciiTheme="minorHAnsi" w:eastAsiaTheme="minorEastAsia" w:hAnsiTheme="minorHAnsi" w:cstheme="minorBidi"/>
          <w:noProof/>
          <w:lang w:val="en-CA"/>
        </w:rPr>
      </w:pPr>
      <w:hyperlink w:anchor="_Toc7086841" w:history="1">
        <w:r w:rsidR="00911AA6" w:rsidRPr="006F1C12">
          <w:rPr>
            <w:rStyle w:val="Hyperlink"/>
            <w:bCs/>
            <w:noProof/>
            <w:snapToGrid w:val="0"/>
          </w:rPr>
          <w:t>2.2</w:t>
        </w:r>
        <w:r w:rsidR="00911AA6" w:rsidRPr="006F1C12">
          <w:rPr>
            <w:rStyle w:val="Hyperlink"/>
            <w:noProof/>
            <w:snapToGrid w:val="0"/>
          </w:rPr>
          <w:t xml:space="preserve"> Printing </w:t>
        </w:r>
        <w:r w:rsidR="00911AA6" w:rsidRPr="006F1C12">
          <w:rPr>
            <w:rStyle w:val="Hyperlink"/>
            <w:noProof/>
          </w:rPr>
          <w:t>Terminology</w:t>
        </w:r>
        <w:r w:rsidR="00911AA6">
          <w:rPr>
            <w:noProof/>
            <w:webHidden/>
          </w:rPr>
          <w:tab/>
        </w:r>
        <w:r w:rsidR="00911AA6">
          <w:rPr>
            <w:noProof/>
            <w:webHidden/>
          </w:rPr>
          <w:fldChar w:fldCharType="begin"/>
        </w:r>
        <w:r w:rsidR="00911AA6">
          <w:rPr>
            <w:noProof/>
            <w:webHidden/>
          </w:rPr>
          <w:instrText xml:space="preserve"> PAGEREF _Toc7086841 \h </w:instrText>
        </w:r>
        <w:r w:rsidR="00911AA6">
          <w:rPr>
            <w:noProof/>
            <w:webHidden/>
          </w:rPr>
        </w:r>
        <w:r w:rsidR="00911AA6">
          <w:rPr>
            <w:noProof/>
            <w:webHidden/>
          </w:rPr>
          <w:fldChar w:fldCharType="separate"/>
        </w:r>
        <w:r>
          <w:rPr>
            <w:noProof/>
            <w:webHidden/>
          </w:rPr>
          <w:t>6</w:t>
        </w:r>
        <w:r w:rsidR="00911AA6">
          <w:rPr>
            <w:noProof/>
            <w:webHidden/>
          </w:rPr>
          <w:fldChar w:fldCharType="end"/>
        </w:r>
      </w:hyperlink>
    </w:p>
    <w:p w14:paraId="087B70E5" w14:textId="36E2FF65" w:rsidR="00911AA6" w:rsidRDefault="003B3F49">
      <w:pPr>
        <w:pStyle w:val="TOC2"/>
        <w:tabs>
          <w:tab w:val="right" w:leader="dot" w:pos="9645"/>
        </w:tabs>
        <w:rPr>
          <w:rFonts w:asciiTheme="minorHAnsi" w:eastAsiaTheme="minorEastAsia" w:hAnsiTheme="minorHAnsi" w:cstheme="minorBidi"/>
          <w:noProof/>
          <w:lang w:val="en-CA"/>
        </w:rPr>
      </w:pPr>
      <w:hyperlink w:anchor="_Toc7086842" w:history="1">
        <w:r w:rsidR="00911AA6" w:rsidRPr="006F1C12">
          <w:rPr>
            <w:rStyle w:val="Hyperlink"/>
            <w:bCs/>
            <w:noProof/>
            <w:snapToGrid w:val="0"/>
          </w:rPr>
          <w:t>2.3</w:t>
        </w:r>
        <w:r w:rsidR="00911AA6" w:rsidRPr="006F1C12">
          <w:rPr>
            <w:rStyle w:val="Hyperlink"/>
            <w:noProof/>
            <w:snapToGrid w:val="0"/>
          </w:rPr>
          <w:t xml:space="preserve"> Protocol Role Terminology</w:t>
        </w:r>
        <w:r w:rsidR="00911AA6">
          <w:rPr>
            <w:noProof/>
            <w:webHidden/>
          </w:rPr>
          <w:tab/>
        </w:r>
        <w:r w:rsidR="00911AA6">
          <w:rPr>
            <w:noProof/>
            <w:webHidden/>
          </w:rPr>
          <w:fldChar w:fldCharType="begin"/>
        </w:r>
        <w:r w:rsidR="00911AA6">
          <w:rPr>
            <w:noProof/>
            <w:webHidden/>
          </w:rPr>
          <w:instrText xml:space="preserve"> PAGEREF _Toc7086842 \h </w:instrText>
        </w:r>
        <w:r w:rsidR="00911AA6">
          <w:rPr>
            <w:noProof/>
            <w:webHidden/>
          </w:rPr>
        </w:r>
        <w:r w:rsidR="00911AA6">
          <w:rPr>
            <w:noProof/>
            <w:webHidden/>
          </w:rPr>
          <w:fldChar w:fldCharType="separate"/>
        </w:r>
        <w:r>
          <w:rPr>
            <w:noProof/>
            <w:webHidden/>
          </w:rPr>
          <w:t>7</w:t>
        </w:r>
        <w:r w:rsidR="00911AA6">
          <w:rPr>
            <w:noProof/>
            <w:webHidden/>
          </w:rPr>
          <w:fldChar w:fldCharType="end"/>
        </w:r>
      </w:hyperlink>
    </w:p>
    <w:p w14:paraId="02A6B545" w14:textId="0967EAA5" w:rsidR="00911AA6" w:rsidRDefault="003B3F49">
      <w:pPr>
        <w:pStyle w:val="TOC2"/>
        <w:tabs>
          <w:tab w:val="right" w:leader="dot" w:pos="9645"/>
        </w:tabs>
        <w:rPr>
          <w:rFonts w:asciiTheme="minorHAnsi" w:eastAsiaTheme="minorEastAsia" w:hAnsiTheme="minorHAnsi" w:cstheme="minorBidi"/>
          <w:noProof/>
          <w:lang w:val="en-CA"/>
        </w:rPr>
      </w:pPr>
      <w:hyperlink w:anchor="_Toc7086843" w:history="1">
        <w:r w:rsidR="00911AA6" w:rsidRPr="006F1C12">
          <w:rPr>
            <w:rStyle w:val="Hyperlink"/>
            <w:bCs/>
            <w:noProof/>
          </w:rPr>
          <w:t>2.4</w:t>
        </w:r>
        <w:r w:rsidR="00911AA6" w:rsidRPr="006F1C12">
          <w:rPr>
            <w:rStyle w:val="Hyperlink"/>
            <w:noProof/>
          </w:rPr>
          <w:t xml:space="preserve"> Acronyms and Organizations</w:t>
        </w:r>
        <w:r w:rsidR="00911AA6">
          <w:rPr>
            <w:noProof/>
            <w:webHidden/>
          </w:rPr>
          <w:tab/>
        </w:r>
        <w:r w:rsidR="00911AA6">
          <w:rPr>
            <w:noProof/>
            <w:webHidden/>
          </w:rPr>
          <w:fldChar w:fldCharType="begin"/>
        </w:r>
        <w:r w:rsidR="00911AA6">
          <w:rPr>
            <w:noProof/>
            <w:webHidden/>
          </w:rPr>
          <w:instrText xml:space="preserve"> PAGEREF _Toc7086843 \h </w:instrText>
        </w:r>
        <w:r w:rsidR="00911AA6">
          <w:rPr>
            <w:noProof/>
            <w:webHidden/>
          </w:rPr>
        </w:r>
        <w:r w:rsidR="00911AA6">
          <w:rPr>
            <w:noProof/>
            <w:webHidden/>
          </w:rPr>
          <w:fldChar w:fldCharType="separate"/>
        </w:r>
        <w:r>
          <w:rPr>
            <w:noProof/>
            <w:webHidden/>
          </w:rPr>
          <w:t>7</w:t>
        </w:r>
        <w:r w:rsidR="00911AA6">
          <w:rPr>
            <w:noProof/>
            <w:webHidden/>
          </w:rPr>
          <w:fldChar w:fldCharType="end"/>
        </w:r>
      </w:hyperlink>
    </w:p>
    <w:p w14:paraId="5084D4C2" w14:textId="36A0C904" w:rsidR="00911AA6" w:rsidRDefault="003B3F49">
      <w:pPr>
        <w:pStyle w:val="TOC1"/>
        <w:tabs>
          <w:tab w:val="right" w:leader="dot" w:pos="9645"/>
        </w:tabs>
        <w:rPr>
          <w:rFonts w:asciiTheme="minorHAnsi" w:eastAsiaTheme="minorEastAsia" w:hAnsiTheme="minorHAnsi" w:cstheme="minorBidi"/>
          <w:noProof/>
          <w:lang w:val="en-CA"/>
        </w:rPr>
      </w:pPr>
      <w:hyperlink w:anchor="_Toc7086844" w:history="1">
        <w:r w:rsidR="00911AA6" w:rsidRPr="006F1C12">
          <w:rPr>
            <w:rStyle w:val="Hyperlink"/>
            <w:rFonts w:eastAsia="MS Mincho"/>
            <w:bCs/>
            <w:noProof/>
          </w:rPr>
          <w:t>3.</w:t>
        </w:r>
        <w:r w:rsidR="00911AA6" w:rsidRPr="006F1C12">
          <w:rPr>
            <w:rStyle w:val="Hyperlink"/>
            <w:rFonts w:eastAsia="MS Mincho"/>
            <w:noProof/>
          </w:rPr>
          <w:t xml:space="preserve"> Requirements</w:t>
        </w:r>
        <w:r w:rsidR="00911AA6">
          <w:rPr>
            <w:noProof/>
            <w:webHidden/>
          </w:rPr>
          <w:tab/>
        </w:r>
        <w:r w:rsidR="00911AA6">
          <w:rPr>
            <w:noProof/>
            <w:webHidden/>
          </w:rPr>
          <w:fldChar w:fldCharType="begin"/>
        </w:r>
        <w:r w:rsidR="00911AA6">
          <w:rPr>
            <w:noProof/>
            <w:webHidden/>
          </w:rPr>
          <w:instrText xml:space="preserve"> PAGEREF _Toc7086844 \h </w:instrText>
        </w:r>
        <w:r w:rsidR="00911AA6">
          <w:rPr>
            <w:noProof/>
            <w:webHidden/>
          </w:rPr>
        </w:r>
        <w:r w:rsidR="00911AA6">
          <w:rPr>
            <w:noProof/>
            <w:webHidden/>
          </w:rPr>
          <w:fldChar w:fldCharType="separate"/>
        </w:r>
        <w:r>
          <w:rPr>
            <w:noProof/>
            <w:webHidden/>
          </w:rPr>
          <w:t>8</w:t>
        </w:r>
        <w:r w:rsidR="00911AA6">
          <w:rPr>
            <w:noProof/>
            <w:webHidden/>
          </w:rPr>
          <w:fldChar w:fldCharType="end"/>
        </w:r>
      </w:hyperlink>
    </w:p>
    <w:p w14:paraId="12E2F544" w14:textId="7F02D7A7" w:rsidR="00911AA6" w:rsidRDefault="003B3F49">
      <w:pPr>
        <w:pStyle w:val="TOC2"/>
        <w:tabs>
          <w:tab w:val="right" w:leader="dot" w:pos="9645"/>
        </w:tabs>
        <w:rPr>
          <w:rFonts w:asciiTheme="minorHAnsi" w:eastAsiaTheme="minorEastAsia" w:hAnsiTheme="minorHAnsi" w:cstheme="minorBidi"/>
          <w:noProof/>
          <w:lang w:val="en-CA"/>
        </w:rPr>
      </w:pPr>
      <w:hyperlink w:anchor="_Toc7086845" w:history="1">
        <w:r w:rsidR="00911AA6" w:rsidRPr="006F1C12">
          <w:rPr>
            <w:rStyle w:val="Hyperlink"/>
            <w:bCs/>
            <w:noProof/>
          </w:rPr>
          <w:t>3.1</w:t>
        </w:r>
        <w:r w:rsidR="00911AA6" w:rsidRPr="006F1C12">
          <w:rPr>
            <w:rStyle w:val="Hyperlink"/>
            <w:noProof/>
          </w:rPr>
          <w:t xml:space="preserve"> Rationale</w:t>
        </w:r>
        <w:r w:rsidR="00911AA6">
          <w:rPr>
            <w:noProof/>
            <w:webHidden/>
          </w:rPr>
          <w:tab/>
        </w:r>
        <w:r w:rsidR="00911AA6">
          <w:rPr>
            <w:noProof/>
            <w:webHidden/>
          </w:rPr>
          <w:fldChar w:fldCharType="begin"/>
        </w:r>
        <w:r w:rsidR="00911AA6">
          <w:rPr>
            <w:noProof/>
            <w:webHidden/>
          </w:rPr>
          <w:instrText xml:space="preserve"> PAGEREF _Toc7086845 \h </w:instrText>
        </w:r>
        <w:r w:rsidR="00911AA6">
          <w:rPr>
            <w:noProof/>
            <w:webHidden/>
          </w:rPr>
        </w:r>
        <w:r w:rsidR="00911AA6">
          <w:rPr>
            <w:noProof/>
            <w:webHidden/>
          </w:rPr>
          <w:fldChar w:fldCharType="separate"/>
        </w:r>
        <w:r>
          <w:rPr>
            <w:noProof/>
            <w:webHidden/>
          </w:rPr>
          <w:t>8</w:t>
        </w:r>
        <w:r w:rsidR="00911AA6">
          <w:rPr>
            <w:noProof/>
            <w:webHidden/>
          </w:rPr>
          <w:fldChar w:fldCharType="end"/>
        </w:r>
      </w:hyperlink>
    </w:p>
    <w:p w14:paraId="27E7F391" w14:textId="59A42511" w:rsidR="00911AA6" w:rsidRDefault="003B3F49">
      <w:pPr>
        <w:pStyle w:val="TOC2"/>
        <w:tabs>
          <w:tab w:val="right" w:leader="dot" w:pos="9645"/>
        </w:tabs>
        <w:rPr>
          <w:rFonts w:asciiTheme="minorHAnsi" w:eastAsiaTheme="minorEastAsia" w:hAnsiTheme="minorHAnsi" w:cstheme="minorBidi"/>
          <w:noProof/>
          <w:lang w:val="en-CA"/>
        </w:rPr>
      </w:pPr>
      <w:hyperlink w:anchor="_Toc7086846" w:history="1">
        <w:r w:rsidR="00911AA6" w:rsidRPr="006F1C12">
          <w:rPr>
            <w:rStyle w:val="Hyperlink"/>
            <w:bCs/>
            <w:noProof/>
          </w:rPr>
          <w:t>3.2</w:t>
        </w:r>
        <w:r w:rsidR="00911AA6" w:rsidRPr="006F1C12">
          <w:rPr>
            <w:rStyle w:val="Hyperlink"/>
            <w:noProof/>
          </w:rPr>
          <w:t xml:space="preserve"> Use Cases</w:t>
        </w:r>
        <w:r w:rsidR="00911AA6">
          <w:rPr>
            <w:noProof/>
            <w:webHidden/>
          </w:rPr>
          <w:tab/>
        </w:r>
        <w:r w:rsidR="00911AA6">
          <w:rPr>
            <w:noProof/>
            <w:webHidden/>
          </w:rPr>
          <w:fldChar w:fldCharType="begin"/>
        </w:r>
        <w:r w:rsidR="00911AA6">
          <w:rPr>
            <w:noProof/>
            <w:webHidden/>
          </w:rPr>
          <w:instrText xml:space="preserve"> PAGEREF _Toc7086846 \h </w:instrText>
        </w:r>
        <w:r w:rsidR="00911AA6">
          <w:rPr>
            <w:noProof/>
            <w:webHidden/>
          </w:rPr>
        </w:r>
        <w:r w:rsidR="00911AA6">
          <w:rPr>
            <w:noProof/>
            <w:webHidden/>
          </w:rPr>
          <w:fldChar w:fldCharType="separate"/>
        </w:r>
        <w:r>
          <w:rPr>
            <w:noProof/>
            <w:webHidden/>
          </w:rPr>
          <w:t>8</w:t>
        </w:r>
        <w:r w:rsidR="00911AA6">
          <w:rPr>
            <w:noProof/>
            <w:webHidden/>
          </w:rPr>
          <w:fldChar w:fldCharType="end"/>
        </w:r>
      </w:hyperlink>
    </w:p>
    <w:p w14:paraId="0877CE8E" w14:textId="64E1A749" w:rsidR="00911AA6" w:rsidRDefault="003B3F49">
      <w:pPr>
        <w:pStyle w:val="TOC3"/>
        <w:tabs>
          <w:tab w:val="right" w:leader="dot" w:pos="9645"/>
        </w:tabs>
        <w:rPr>
          <w:rFonts w:asciiTheme="minorHAnsi" w:eastAsiaTheme="minorEastAsia" w:hAnsiTheme="minorHAnsi" w:cstheme="minorBidi"/>
          <w:noProof/>
          <w:lang w:val="en-CA"/>
        </w:rPr>
      </w:pPr>
      <w:hyperlink w:anchor="_Toc7086847" w:history="1">
        <w:r w:rsidR="00911AA6" w:rsidRPr="006F1C12">
          <w:rPr>
            <w:rStyle w:val="Hyperlink"/>
            <w:bCs/>
            <w:noProof/>
          </w:rPr>
          <w:t>3.2.1</w:t>
        </w:r>
        <w:r w:rsidR="00911AA6" w:rsidRPr="006F1C12">
          <w:rPr>
            <w:rStyle w:val="Hyperlink"/>
            <w:noProof/>
          </w:rPr>
          <w:t xml:space="preserve"> MFDs with OEM Components</w:t>
        </w:r>
        <w:r w:rsidR="00911AA6">
          <w:rPr>
            <w:noProof/>
            <w:webHidden/>
          </w:rPr>
          <w:tab/>
        </w:r>
        <w:r w:rsidR="00911AA6">
          <w:rPr>
            <w:noProof/>
            <w:webHidden/>
          </w:rPr>
          <w:fldChar w:fldCharType="begin"/>
        </w:r>
        <w:r w:rsidR="00911AA6">
          <w:rPr>
            <w:noProof/>
            <w:webHidden/>
          </w:rPr>
          <w:instrText xml:space="preserve"> PAGEREF _Toc7086847 \h </w:instrText>
        </w:r>
        <w:r w:rsidR="00911AA6">
          <w:rPr>
            <w:noProof/>
            <w:webHidden/>
          </w:rPr>
        </w:r>
        <w:r w:rsidR="00911AA6">
          <w:rPr>
            <w:noProof/>
            <w:webHidden/>
          </w:rPr>
          <w:fldChar w:fldCharType="separate"/>
        </w:r>
        <w:r>
          <w:rPr>
            <w:noProof/>
            <w:webHidden/>
          </w:rPr>
          <w:t>8</w:t>
        </w:r>
        <w:r w:rsidR="00911AA6">
          <w:rPr>
            <w:noProof/>
            <w:webHidden/>
          </w:rPr>
          <w:fldChar w:fldCharType="end"/>
        </w:r>
      </w:hyperlink>
    </w:p>
    <w:p w14:paraId="773BDEFF" w14:textId="66AFBCDA" w:rsidR="00911AA6" w:rsidRDefault="003B3F49">
      <w:pPr>
        <w:pStyle w:val="TOC3"/>
        <w:tabs>
          <w:tab w:val="right" w:leader="dot" w:pos="9645"/>
        </w:tabs>
        <w:rPr>
          <w:rFonts w:asciiTheme="minorHAnsi" w:eastAsiaTheme="minorEastAsia" w:hAnsiTheme="minorHAnsi" w:cstheme="minorBidi"/>
          <w:noProof/>
          <w:lang w:val="en-CA"/>
        </w:rPr>
      </w:pPr>
      <w:hyperlink w:anchor="_Toc7086848" w:history="1">
        <w:r w:rsidR="00911AA6" w:rsidRPr="006F1C12">
          <w:rPr>
            <w:rStyle w:val="Hyperlink"/>
            <w:bCs/>
            <w:noProof/>
          </w:rPr>
          <w:t>3.2.2</w:t>
        </w:r>
        <w:r w:rsidR="00911AA6" w:rsidRPr="006F1C12">
          <w:rPr>
            <w:rStyle w:val="Hyperlink"/>
            <w:noProof/>
          </w:rPr>
          <w:t xml:space="preserve"> MFDs with Alert Messages</w:t>
        </w:r>
        <w:r w:rsidR="00911AA6">
          <w:rPr>
            <w:noProof/>
            <w:webHidden/>
          </w:rPr>
          <w:tab/>
        </w:r>
        <w:r w:rsidR="00911AA6">
          <w:rPr>
            <w:noProof/>
            <w:webHidden/>
          </w:rPr>
          <w:fldChar w:fldCharType="begin"/>
        </w:r>
        <w:r w:rsidR="00911AA6">
          <w:rPr>
            <w:noProof/>
            <w:webHidden/>
          </w:rPr>
          <w:instrText xml:space="preserve"> PAGEREF _Toc7086848 \h </w:instrText>
        </w:r>
        <w:r w:rsidR="00911AA6">
          <w:rPr>
            <w:noProof/>
            <w:webHidden/>
          </w:rPr>
        </w:r>
        <w:r w:rsidR="00911AA6">
          <w:rPr>
            <w:noProof/>
            <w:webHidden/>
          </w:rPr>
          <w:fldChar w:fldCharType="separate"/>
        </w:r>
        <w:r>
          <w:rPr>
            <w:noProof/>
            <w:webHidden/>
          </w:rPr>
          <w:t>9</w:t>
        </w:r>
        <w:r w:rsidR="00911AA6">
          <w:rPr>
            <w:noProof/>
            <w:webHidden/>
          </w:rPr>
          <w:fldChar w:fldCharType="end"/>
        </w:r>
      </w:hyperlink>
    </w:p>
    <w:p w14:paraId="4EE6CC6E" w14:textId="60BF998C" w:rsidR="00911AA6" w:rsidRDefault="003B3F49">
      <w:pPr>
        <w:pStyle w:val="TOC2"/>
        <w:tabs>
          <w:tab w:val="right" w:leader="dot" w:pos="9645"/>
        </w:tabs>
        <w:rPr>
          <w:rFonts w:asciiTheme="minorHAnsi" w:eastAsiaTheme="minorEastAsia" w:hAnsiTheme="minorHAnsi" w:cstheme="minorBidi"/>
          <w:noProof/>
          <w:lang w:val="en-CA"/>
        </w:rPr>
      </w:pPr>
      <w:hyperlink w:anchor="_Toc7086849" w:history="1">
        <w:r w:rsidR="00911AA6" w:rsidRPr="006F1C12">
          <w:rPr>
            <w:rStyle w:val="Hyperlink"/>
            <w:bCs/>
            <w:noProof/>
          </w:rPr>
          <w:t>3.3</w:t>
        </w:r>
        <w:r w:rsidR="00911AA6" w:rsidRPr="006F1C12">
          <w:rPr>
            <w:rStyle w:val="Hyperlink"/>
            <w:noProof/>
          </w:rPr>
          <w:t xml:space="preserve"> Exceptions</w:t>
        </w:r>
        <w:r w:rsidR="00911AA6">
          <w:rPr>
            <w:noProof/>
            <w:webHidden/>
          </w:rPr>
          <w:tab/>
        </w:r>
        <w:r w:rsidR="00911AA6">
          <w:rPr>
            <w:noProof/>
            <w:webHidden/>
          </w:rPr>
          <w:fldChar w:fldCharType="begin"/>
        </w:r>
        <w:r w:rsidR="00911AA6">
          <w:rPr>
            <w:noProof/>
            <w:webHidden/>
          </w:rPr>
          <w:instrText xml:space="preserve"> PAGEREF _Toc7086849 \h </w:instrText>
        </w:r>
        <w:r w:rsidR="00911AA6">
          <w:rPr>
            <w:noProof/>
            <w:webHidden/>
          </w:rPr>
        </w:r>
        <w:r w:rsidR="00911AA6">
          <w:rPr>
            <w:noProof/>
            <w:webHidden/>
          </w:rPr>
          <w:fldChar w:fldCharType="separate"/>
        </w:r>
        <w:r>
          <w:rPr>
            <w:noProof/>
            <w:webHidden/>
          </w:rPr>
          <w:t>9</w:t>
        </w:r>
        <w:r w:rsidR="00911AA6">
          <w:rPr>
            <w:noProof/>
            <w:webHidden/>
          </w:rPr>
          <w:fldChar w:fldCharType="end"/>
        </w:r>
      </w:hyperlink>
    </w:p>
    <w:p w14:paraId="073D721A" w14:textId="1197D84D" w:rsidR="00911AA6" w:rsidRDefault="003B3F49">
      <w:pPr>
        <w:pStyle w:val="TOC2"/>
        <w:tabs>
          <w:tab w:val="right" w:leader="dot" w:pos="9645"/>
        </w:tabs>
        <w:rPr>
          <w:rFonts w:asciiTheme="minorHAnsi" w:eastAsiaTheme="minorEastAsia" w:hAnsiTheme="minorHAnsi" w:cstheme="minorBidi"/>
          <w:noProof/>
          <w:lang w:val="en-CA"/>
        </w:rPr>
      </w:pPr>
      <w:hyperlink w:anchor="_Toc7086850" w:history="1">
        <w:r w:rsidR="00911AA6" w:rsidRPr="006F1C12">
          <w:rPr>
            <w:rStyle w:val="Hyperlink"/>
            <w:bCs/>
            <w:noProof/>
          </w:rPr>
          <w:t>3.4</w:t>
        </w:r>
        <w:r w:rsidR="00911AA6" w:rsidRPr="006F1C12">
          <w:rPr>
            <w:rStyle w:val="Hyperlink"/>
            <w:noProof/>
          </w:rPr>
          <w:t xml:space="preserve"> Out of Scope</w:t>
        </w:r>
        <w:r w:rsidR="00911AA6">
          <w:rPr>
            <w:noProof/>
            <w:webHidden/>
          </w:rPr>
          <w:tab/>
        </w:r>
        <w:r w:rsidR="00911AA6">
          <w:rPr>
            <w:noProof/>
            <w:webHidden/>
          </w:rPr>
          <w:fldChar w:fldCharType="begin"/>
        </w:r>
        <w:r w:rsidR="00911AA6">
          <w:rPr>
            <w:noProof/>
            <w:webHidden/>
          </w:rPr>
          <w:instrText xml:space="preserve"> PAGEREF _Toc7086850 \h </w:instrText>
        </w:r>
        <w:r w:rsidR="00911AA6">
          <w:rPr>
            <w:noProof/>
            <w:webHidden/>
          </w:rPr>
        </w:r>
        <w:r w:rsidR="00911AA6">
          <w:rPr>
            <w:noProof/>
            <w:webHidden/>
          </w:rPr>
          <w:fldChar w:fldCharType="separate"/>
        </w:r>
        <w:r>
          <w:rPr>
            <w:noProof/>
            <w:webHidden/>
          </w:rPr>
          <w:t>9</w:t>
        </w:r>
        <w:r w:rsidR="00911AA6">
          <w:rPr>
            <w:noProof/>
            <w:webHidden/>
          </w:rPr>
          <w:fldChar w:fldCharType="end"/>
        </w:r>
      </w:hyperlink>
    </w:p>
    <w:p w14:paraId="5B4F16A0" w14:textId="1E65D18E" w:rsidR="00911AA6" w:rsidRDefault="003B3F49">
      <w:pPr>
        <w:pStyle w:val="TOC2"/>
        <w:tabs>
          <w:tab w:val="right" w:leader="dot" w:pos="9645"/>
        </w:tabs>
        <w:rPr>
          <w:rFonts w:asciiTheme="minorHAnsi" w:eastAsiaTheme="minorEastAsia" w:hAnsiTheme="minorHAnsi" w:cstheme="minorBidi"/>
          <w:noProof/>
          <w:lang w:val="en-CA"/>
        </w:rPr>
      </w:pPr>
      <w:hyperlink w:anchor="_Toc7086851" w:history="1">
        <w:r w:rsidR="00911AA6" w:rsidRPr="006F1C12">
          <w:rPr>
            <w:rStyle w:val="Hyperlink"/>
            <w:bCs/>
            <w:noProof/>
          </w:rPr>
          <w:t>3.5</w:t>
        </w:r>
        <w:r w:rsidR="00911AA6" w:rsidRPr="006F1C12">
          <w:rPr>
            <w:rStyle w:val="Hyperlink"/>
            <w:noProof/>
          </w:rPr>
          <w:t xml:space="preserve"> Design Requirements</w:t>
        </w:r>
        <w:r w:rsidR="00911AA6">
          <w:rPr>
            <w:noProof/>
            <w:webHidden/>
          </w:rPr>
          <w:tab/>
        </w:r>
        <w:r w:rsidR="00911AA6">
          <w:rPr>
            <w:noProof/>
            <w:webHidden/>
          </w:rPr>
          <w:fldChar w:fldCharType="begin"/>
        </w:r>
        <w:r w:rsidR="00911AA6">
          <w:rPr>
            <w:noProof/>
            <w:webHidden/>
          </w:rPr>
          <w:instrText xml:space="preserve"> PAGEREF _Toc7086851 \h </w:instrText>
        </w:r>
        <w:r w:rsidR="00911AA6">
          <w:rPr>
            <w:noProof/>
            <w:webHidden/>
          </w:rPr>
        </w:r>
        <w:r w:rsidR="00911AA6">
          <w:rPr>
            <w:noProof/>
            <w:webHidden/>
          </w:rPr>
          <w:fldChar w:fldCharType="separate"/>
        </w:r>
        <w:r>
          <w:rPr>
            <w:noProof/>
            <w:webHidden/>
          </w:rPr>
          <w:t>9</w:t>
        </w:r>
        <w:r w:rsidR="00911AA6">
          <w:rPr>
            <w:noProof/>
            <w:webHidden/>
          </w:rPr>
          <w:fldChar w:fldCharType="end"/>
        </w:r>
      </w:hyperlink>
    </w:p>
    <w:p w14:paraId="0423E766" w14:textId="7D2919FA" w:rsidR="00911AA6" w:rsidRDefault="003B3F49">
      <w:pPr>
        <w:pStyle w:val="TOC1"/>
        <w:tabs>
          <w:tab w:val="right" w:leader="dot" w:pos="9645"/>
        </w:tabs>
        <w:rPr>
          <w:rFonts w:asciiTheme="minorHAnsi" w:eastAsiaTheme="minorEastAsia" w:hAnsiTheme="minorHAnsi" w:cstheme="minorBidi"/>
          <w:noProof/>
          <w:lang w:val="en-CA"/>
        </w:rPr>
      </w:pPr>
      <w:hyperlink w:anchor="_Toc7086852" w:history="1">
        <w:r w:rsidR="00911AA6" w:rsidRPr="006F1C12">
          <w:rPr>
            <w:rStyle w:val="Hyperlink"/>
            <w:rFonts w:eastAsia="MS Mincho"/>
            <w:bCs/>
            <w:noProof/>
          </w:rPr>
          <w:t>4.</w:t>
        </w:r>
        <w:r w:rsidR="00911AA6" w:rsidRPr="006F1C12">
          <w:rPr>
            <w:rStyle w:val="Hyperlink"/>
            <w:rFonts w:eastAsia="MS Mincho"/>
            <w:noProof/>
          </w:rPr>
          <w:t xml:space="preserve"> SNMP Printer Model Extensions</w:t>
        </w:r>
        <w:r w:rsidR="00911AA6">
          <w:rPr>
            <w:noProof/>
            <w:webHidden/>
          </w:rPr>
          <w:tab/>
        </w:r>
        <w:r w:rsidR="00911AA6">
          <w:rPr>
            <w:noProof/>
            <w:webHidden/>
          </w:rPr>
          <w:fldChar w:fldCharType="begin"/>
        </w:r>
        <w:r w:rsidR="00911AA6">
          <w:rPr>
            <w:noProof/>
            <w:webHidden/>
          </w:rPr>
          <w:instrText xml:space="preserve"> PAGEREF _Toc7086852 \h </w:instrText>
        </w:r>
        <w:r w:rsidR="00911AA6">
          <w:rPr>
            <w:noProof/>
            <w:webHidden/>
          </w:rPr>
        </w:r>
        <w:r w:rsidR="00911AA6">
          <w:rPr>
            <w:noProof/>
            <w:webHidden/>
          </w:rPr>
          <w:fldChar w:fldCharType="separate"/>
        </w:r>
        <w:r>
          <w:rPr>
            <w:noProof/>
            <w:webHidden/>
          </w:rPr>
          <w:t>10</w:t>
        </w:r>
        <w:r w:rsidR="00911AA6">
          <w:rPr>
            <w:noProof/>
            <w:webHidden/>
          </w:rPr>
          <w:fldChar w:fldCharType="end"/>
        </w:r>
      </w:hyperlink>
    </w:p>
    <w:p w14:paraId="7070DD6A" w14:textId="3CD51ECA" w:rsidR="00911AA6" w:rsidRDefault="003B3F49">
      <w:pPr>
        <w:pStyle w:val="TOC2"/>
        <w:tabs>
          <w:tab w:val="right" w:leader="dot" w:pos="9645"/>
        </w:tabs>
        <w:rPr>
          <w:rFonts w:asciiTheme="minorHAnsi" w:eastAsiaTheme="minorEastAsia" w:hAnsiTheme="minorHAnsi" w:cstheme="minorBidi"/>
          <w:noProof/>
          <w:lang w:val="en-CA"/>
        </w:rPr>
      </w:pPr>
      <w:hyperlink w:anchor="_Toc7086853" w:history="1">
        <w:r w:rsidR="00911AA6" w:rsidRPr="006F1C12">
          <w:rPr>
            <w:rStyle w:val="Hyperlink"/>
            <w:rFonts w:eastAsia="MS Mincho"/>
            <w:bCs/>
            <w:noProof/>
          </w:rPr>
          <w:t>4.1</w:t>
        </w:r>
        <w:r w:rsidR="00911AA6" w:rsidRPr="006F1C12">
          <w:rPr>
            <w:rStyle w:val="Hyperlink"/>
            <w:rFonts w:eastAsia="MS Mincho"/>
            <w:noProof/>
          </w:rPr>
          <w:t xml:space="preserve"> ScanDevice</w:t>
        </w:r>
        <w:r w:rsidR="00911AA6">
          <w:rPr>
            <w:noProof/>
            <w:webHidden/>
          </w:rPr>
          <w:tab/>
        </w:r>
        <w:r w:rsidR="00911AA6">
          <w:rPr>
            <w:noProof/>
            <w:webHidden/>
          </w:rPr>
          <w:fldChar w:fldCharType="begin"/>
        </w:r>
        <w:r w:rsidR="00911AA6">
          <w:rPr>
            <w:noProof/>
            <w:webHidden/>
          </w:rPr>
          <w:instrText xml:space="preserve"> PAGEREF _Toc7086853 \h </w:instrText>
        </w:r>
        <w:r w:rsidR="00911AA6">
          <w:rPr>
            <w:noProof/>
            <w:webHidden/>
          </w:rPr>
        </w:r>
        <w:r w:rsidR="00911AA6">
          <w:rPr>
            <w:noProof/>
            <w:webHidden/>
          </w:rPr>
          <w:fldChar w:fldCharType="separate"/>
        </w:r>
        <w:r>
          <w:rPr>
            <w:noProof/>
            <w:webHidden/>
          </w:rPr>
          <w:t>10</w:t>
        </w:r>
        <w:r w:rsidR="00911AA6">
          <w:rPr>
            <w:noProof/>
            <w:webHidden/>
          </w:rPr>
          <w:fldChar w:fldCharType="end"/>
        </w:r>
      </w:hyperlink>
    </w:p>
    <w:p w14:paraId="34EB0F8A" w14:textId="5DF0C093" w:rsidR="00911AA6" w:rsidRDefault="003B3F49">
      <w:pPr>
        <w:pStyle w:val="TOC2"/>
        <w:tabs>
          <w:tab w:val="right" w:leader="dot" w:pos="9645"/>
        </w:tabs>
        <w:rPr>
          <w:rFonts w:asciiTheme="minorHAnsi" w:eastAsiaTheme="minorEastAsia" w:hAnsiTheme="minorHAnsi" w:cstheme="minorBidi"/>
          <w:noProof/>
          <w:lang w:val="en-CA"/>
        </w:rPr>
      </w:pPr>
      <w:hyperlink w:anchor="_Toc7086854" w:history="1">
        <w:r w:rsidR="00911AA6" w:rsidRPr="006F1C12">
          <w:rPr>
            <w:rStyle w:val="Hyperlink"/>
            <w:rFonts w:eastAsia="MS Mincho"/>
            <w:bCs/>
            <w:noProof/>
          </w:rPr>
          <w:t>4.2</w:t>
        </w:r>
        <w:r w:rsidR="00911AA6" w:rsidRPr="006F1C12">
          <w:rPr>
            <w:rStyle w:val="Hyperlink"/>
            <w:rFonts w:eastAsia="MS Mincho"/>
            <w:noProof/>
          </w:rPr>
          <w:t xml:space="preserve"> FaxDevice</w:t>
        </w:r>
        <w:r w:rsidR="00911AA6">
          <w:rPr>
            <w:noProof/>
            <w:webHidden/>
          </w:rPr>
          <w:tab/>
        </w:r>
        <w:r w:rsidR="00911AA6">
          <w:rPr>
            <w:noProof/>
            <w:webHidden/>
          </w:rPr>
          <w:fldChar w:fldCharType="begin"/>
        </w:r>
        <w:r w:rsidR="00911AA6">
          <w:rPr>
            <w:noProof/>
            <w:webHidden/>
          </w:rPr>
          <w:instrText xml:space="preserve"> PAGEREF _Toc7086854 \h </w:instrText>
        </w:r>
        <w:r w:rsidR="00911AA6">
          <w:rPr>
            <w:noProof/>
            <w:webHidden/>
          </w:rPr>
        </w:r>
        <w:r w:rsidR="00911AA6">
          <w:rPr>
            <w:noProof/>
            <w:webHidden/>
          </w:rPr>
          <w:fldChar w:fldCharType="separate"/>
        </w:r>
        <w:r>
          <w:rPr>
            <w:noProof/>
            <w:webHidden/>
          </w:rPr>
          <w:t>10</w:t>
        </w:r>
        <w:r w:rsidR="00911AA6">
          <w:rPr>
            <w:noProof/>
            <w:webHidden/>
          </w:rPr>
          <w:fldChar w:fldCharType="end"/>
        </w:r>
      </w:hyperlink>
    </w:p>
    <w:p w14:paraId="38BFE77E" w14:textId="65F6E1C9" w:rsidR="00911AA6" w:rsidRDefault="003B3F49">
      <w:pPr>
        <w:pStyle w:val="TOC2"/>
        <w:tabs>
          <w:tab w:val="right" w:leader="dot" w:pos="9645"/>
        </w:tabs>
        <w:rPr>
          <w:rFonts w:asciiTheme="minorHAnsi" w:eastAsiaTheme="minorEastAsia" w:hAnsiTheme="minorHAnsi" w:cstheme="minorBidi"/>
          <w:noProof/>
          <w:lang w:val="en-CA"/>
        </w:rPr>
      </w:pPr>
      <w:hyperlink w:anchor="_Toc7086855" w:history="1">
        <w:r w:rsidR="00911AA6" w:rsidRPr="006F1C12">
          <w:rPr>
            <w:rStyle w:val="Hyperlink"/>
            <w:rFonts w:eastAsia="MS Mincho"/>
            <w:bCs/>
            <w:noProof/>
          </w:rPr>
          <w:t>4.3</w:t>
        </w:r>
        <w:r w:rsidR="00911AA6" w:rsidRPr="006F1C12">
          <w:rPr>
            <w:rStyle w:val="Hyperlink"/>
            <w:rFonts w:eastAsia="MS Mincho"/>
            <w:noProof/>
          </w:rPr>
          <w:t xml:space="preserve"> OutputChannel</w:t>
        </w:r>
        <w:r w:rsidR="00911AA6">
          <w:rPr>
            <w:noProof/>
            <w:webHidden/>
          </w:rPr>
          <w:tab/>
        </w:r>
        <w:r w:rsidR="00911AA6">
          <w:rPr>
            <w:noProof/>
            <w:webHidden/>
          </w:rPr>
          <w:fldChar w:fldCharType="begin"/>
        </w:r>
        <w:r w:rsidR="00911AA6">
          <w:rPr>
            <w:noProof/>
            <w:webHidden/>
          </w:rPr>
          <w:instrText xml:space="preserve"> PAGEREF _Toc7086855 \h </w:instrText>
        </w:r>
        <w:r w:rsidR="00911AA6">
          <w:rPr>
            <w:noProof/>
            <w:webHidden/>
          </w:rPr>
        </w:r>
        <w:r w:rsidR="00911AA6">
          <w:rPr>
            <w:noProof/>
            <w:webHidden/>
          </w:rPr>
          <w:fldChar w:fldCharType="separate"/>
        </w:r>
        <w:r>
          <w:rPr>
            <w:noProof/>
            <w:webHidden/>
          </w:rPr>
          <w:t>10</w:t>
        </w:r>
        <w:r w:rsidR="00911AA6">
          <w:rPr>
            <w:noProof/>
            <w:webHidden/>
          </w:rPr>
          <w:fldChar w:fldCharType="end"/>
        </w:r>
      </w:hyperlink>
    </w:p>
    <w:p w14:paraId="352095C1" w14:textId="0FB26663" w:rsidR="00911AA6" w:rsidRDefault="003B3F49">
      <w:pPr>
        <w:pStyle w:val="TOC1"/>
        <w:tabs>
          <w:tab w:val="right" w:leader="dot" w:pos="9645"/>
        </w:tabs>
        <w:rPr>
          <w:rFonts w:asciiTheme="minorHAnsi" w:eastAsiaTheme="minorEastAsia" w:hAnsiTheme="minorHAnsi" w:cstheme="minorBidi"/>
          <w:noProof/>
          <w:lang w:val="en-CA"/>
        </w:rPr>
      </w:pPr>
      <w:hyperlink w:anchor="_Toc7086856" w:history="1">
        <w:r w:rsidR="00911AA6" w:rsidRPr="006F1C12">
          <w:rPr>
            <w:rStyle w:val="Hyperlink"/>
            <w:rFonts w:eastAsia="MS Mincho"/>
            <w:bCs/>
            <w:noProof/>
          </w:rPr>
          <w:t>5.</w:t>
        </w:r>
        <w:r w:rsidR="00911AA6" w:rsidRPr="006F1C12">
          <w:rPr>
            <w:rStyle w:val="Hyperlink"/>
            <w:rFonts w:eastAsia="MS Mincho"/>
            <w:noProof/>
          </w:rPr>
          <w:t xml:space="preserve"> MFD Alerts</w:t>
        </w:r>
        <w:r w:rsidR="00911AA6">
          <w:rPr>
            <w:noProof/>
            <w:webHidden/>
          </w:rPr>
          <w:tab/>
        </w:r>
        <w:r w:rsidR="00911AA6">
          <w:rPr>
            <w:noProof/>
            <w:webHidden/>
          </w:rPr>
          <w:fldChar w:fldCharType="begin"/>
        </w:r>
        <w:r w:rsidR="00911AA6">
          <w:rPr>
            <w:noProof/>
            <w:webHidden/>
          </w:rPr>
          <w:instrText xml:space="preserve"> PAGEREF _Toc7086856 \h </w:instrText>
        </w:r>
        <w:r w:rsidR="00911AA6">
          <w:rPr>
            <w:noProof/>
            <w:webHidden/>
          </w:rPr>
        </w:r>
        <w:r w:rsidR="00911AA6">
          <w:rPr>
            <w:noProof/>
            <w:webHidden/>
          </w:rPr>
          <w:fldChar w:fldCharType="separate"/>
        </w:r>
        <w:r>
          <w:rPr>
            <w:noProof/>
            <w:webHidden/>
          </w:rPr>
          <w:t>10</w:t>
        </w:r>
        <w:r w:rsidR="00911AA6">
          <w:rPr>
            <w:noProof/>
            <w:webHidden/>
          </w:rPr>
          <w:fldChar w:fldCharType="end"/>
        </w:r>
      </w:hyperlink>
    </w:p>
    <w:p w14:paraId="3E1DE3CE" w14:textId="2C5061AC" w:rsidR="00911AA6" w:rsidRDefault="003B3F49">
      <w:pPr>
        <w:pStyle w:val="TOC2"/>
        <w:tabs>
          <w:tab w:val="right" w:leader="dot" w:pos="9645"/>
        </w:tabs>
        <w:rPr>
          <w:rFonts w:asciiTheme="minorHAnsi" w:eastAsiaTheme="minorEastAsia" w:hAnsiTheme="minorHAnsi" w:cstheme="minorBidi"/>
          <w:noProof/>
          <w:lang w:val="en-CA"/>
        </w:rPr>
      </w:pPr>
      <w:hyperlink w:anchor="_Toc7086857" w:history="1">
        <w:r w:rsidR="00911AA6" w:rsidRPr="006F1C12">
          <w:rPr>
            <w:rStyle w:val="Hyperlink"/>
            <w:rFonts w:eastAsia="MS Mincho"/>
            <w:bCs/>
            <w:noProof/>
          </w:rPr>
          <w:t>5.1</w:t>
        </w:r>
        <w:r w:rsidR="00911AA6" w:rsidRPr="006F1C12">
          <w:rPr>
            <w:rStyle w:val="Hyperlink"/>
            <w:rFonts w:eastAsia="MS Mincho"/>
            <w:noProof/>
          </w:rPr>
          <w:t xml:space="preserve"> MFD Subunit Alert Groups</w:t>
        </w:r>
        <w:r w:rsidR="00911AA6">
          <w:rPr>
            <w:noProof/>
            <w:webHidden/>
          </w:rPr>
          <w:tab/>
        </w:r>
        <w:r w:rsidR="00911AA6">
          <w:rPr>
            <w:noProof/>
            <w:webHidden/>
          </w:rPr>
          <w:fldChar w:fldCharType="begin"/>
        </w:r>
        <w:r w:rsidR="00911AA6">
          <w:rPr>
            <w:noProof/>
            <w:webHidden/>
          </w:rPr>
          <w:instrText xml:space="preserve"> PAGEREF _Toc7086857 \h </w:instrText>
        </w:r>
        <w:r w:rsidR="00911AA6">
          <w:rPr>
            <w:noProof/>
            <w:webHidden/>
          </w:rPr>
        </w:r>
        <w:r w:rsidR="00911AA6">
          <w:rPr>
            <w:noProof/>
            <w:webHidden/>
          </w:rPr>
          <w:fldChar w:fldCharType="separate"/>
        </w:r>
        <w:r>
          <w:rPr>
            <w:noProof/>
            <w:webHidden/>
          </w:rPr>
          <w:t>10</w:t>
        </w:r>
        <w:r w:rsidR="00911AA6">
          <w:rPr>
            <w:noProof/>
            <w:webHidden/>
          </w:rPr>
          <w:fldChar w:fldCharType="end"/>
        </w:r>
      </w:hyperlink>
    </w:p>
    <w:p w14:paraId="1BB935BF" w14:textId="35330F7B" w:rsidR="00911AA6" w:rsidRDefault="003B3F49">
      <w:pPr>
        <w:pStyle w:val="TOC2"/>
        <w:tabs>
          <w:tab w:val="right" w:leader="dot" w:pos="9645"/>
        </w:tabs>
        <w:rPr>
          <w:rFonts w:asciiTheme="minorHAnsi" w:eastAsiaTheme="minorEastAsia" w:hAnsiTheme="minorHAnsi" w:cstheme="minorBidi"/>
          <w:noProof/>
          <w:lang w:val="en-CA"/>
        </w:rPr>
      </w:pPr>
      <w:hyperlink w:anchor="_Toc7086858" w:history="1">
        <w:r w:rsidR="00911AA6" w:rsidRPr="006F1C12">
          <w:rPr>
            <w:rStyle w:val="Hyperlink"/>
            <w:rFonts w:eastAsia="MS Mincho"/>
            <w:bCs/>
            <w:noProof/>
          </w:rPr>
          <w:t>5.2</w:t>
        </w:r>
        <w:r w:rsidR="00911AA6" w:rsidRPr="006F1C12">
          <w:rPr>
            <w:rStyle w:val="Hyperlink"/>
            <w:rFonts w:eastAsia="MS Mincho"/>
            <w:noProof/>
          </w:rPr>
          <w:t xml:space="preserve"> MFD Subunit Alerts</w:t>
        </w:r>
        <w:r w:rsidR="00911AA6">
          <w:rPr>
            <w:noProof/>
            <w:webHidden/>
          </w:rPr>
          <w:tab/>
        </w:r>
        <w:r w:rsidR="00911AA6">
          <w:rPr>
            <w:noProof/>
            <w:webHidden/>
          </w:rPr>
          <w:fldChar w:fldCharType="begin"/>
        </w:r>
        <w:r w:rsidR="00911AA6">
          <w:rPr>
            <w:noProof/>
            <w:webHidden/>
          </w:rPr>
          <w:instrText xml:space="preserve"> PAGEREF _Toc7086858 \h </w:instrText>
        </w:r>
        <w:r w:rsidR="00911AA6">
          <w:rPr>
            <w:noProof/>
            <w:webHidden/>
          </w:rPr>
        </w:r>
        <w:r w:rsidR="00911AA6">
          <w:rPr>
            <w:noProof/>
            <w:webHidden/>
          </w:rPr>
          <w:fldChar w:fldCharType="separate"/>
        </w:r>
        <w:r>
          <w:rPr>
            <w:noProof/>
            <w:webHidden/>
          </w:rPr>
          <w:t>11</w:t>
        </w:r>
        <w:r w:rsidR="00911AA6">
          <w:rPr>
            <w:noProof/>
            <w:webHidden/>
          </w:rPr>
          <w:fldChar w:fldCharType="end"/>
        </w:r>
      </w:hyperlink>
    </w:p>
    <w:p w14:paraId="2B4FA70C" w14:textId="41831EEC" w:rsidR="00911AA6" w:rsidRDefault="003B3F49">
      <w:pPr>
        <w:pStyle w:val="TOC2"/>
        <w:tabs>
          <w:tab w:val="right" w:leader="dot" w:pos="9645"/>
        </w:tabs>
        <w:rPr>
          <w:rFonts w:asciiTheme="minorHAnsi" w:eastAsiaTheme="minorEastAsia" w:hAnsiTheme="minorHAnsi" w:cstheme="minorBidi"/>
          <w:noProof/>
          <w:lang w:val="en-CA"/>
        </w:rPr>
      </w:pPr>
      <w:hyperlink w:anchor="_Toc7086859" w:history="1">
        <w:r w:rsidR="00911AA6" w:rsidRPr="006F1C12">
          <w:rPr>
            <w:rStyle w:val="Hyperlink"/>
            <w:rFonts w:eastAsia="MS Mincho"/>
            <w:bCs/>
            <w:noProof/>
          </w:rPr>
          <w:t>5.3</w:t>
        </w:r>
        <w:r w:rsidR="00911AA6" w:rsidRPr="006F1C12">
          <w:rPr>
            <w:rStyle w:val="Hyperlink"/>
            <w:rFonts w:eastAsia="MS Mincho"/>
            <w:noProof/>
          </w:rPr>
          <w:t xml:space="preserve"> IPP printer-state-reasons (1setOf type2 keyword)</w:t>
        </w:r>
        <w:r w:rsidR="00911AA6">
          <w:rPr>
            <w:noProof/>
            <w:webHidden/>
          </w:rPr>
          <w:tab/>
        </w:r>
        <w:r w:rsidR="00911AA6">
          <w:rPr>
            <w:noProof/>
            <w:webHidden/>
          </w:rPr>
          <w:fldChar w:fldCharType="begin"/>
        </w:r>
        <w:r w:rsidR="00911AA6">
          <w:rPr>
            <w:noProof/>
            <w:webHidden/>
          </w:rPr>
          <w:instrText xml:space="preserve"> PAGEREF _Toc7086859 \h </w:instrText>
        </w:r>
        <w:r w:rsidR="00911AA6">
          <w:rPr>
            <w:noProof/>
            <w:webHidden/>
          </w:rPr>
        </w:r>
        <w:r w:rsidR="00911AA6">
          <w:rPr>
            <w:noProof/>
            <w:webHidden/>
          </w:rPr>
          <w:fldChar w:fldCharType="separate"/>
        </w:r>
        <w:r>
          <w:rPr>
            <w:noProof/>
            <w:webHidden/>
          </w:rPr>
          <w:t>13</w:t>
        </w:r>
        <w:r w:rsidR="00911AA6">
          <w:rPr>
            <w:noProof/>
            <w:webHidden/>
          </w:rPr>
          <w:fldChar w:fldCharType="end"/>
        </w:r>
      </w:hyperlink>
    </w:p>
    <w:p w14:paraId="29C835DA" w14:textId="428D7D37" w:rsidR="00911AA6" w:rsidRDefault="003B3F49">
      <w:pPr>
        <w:pStyle w:val="TOC1"/>
        <w:tabs>
          <w:tab w:val="right" w:leader="dot" w:pos="9645"/>
        </w:tabs>
        <w:rPr>
          <w:rFonts w:asciiTheme="minorHAnsi" w:eastAsiaTheme="minorEastAsia" w:hAnsiTheme="minorHAnsi" w:cstheme="minorBidi"/>
          <w:noProof/>
          <w:lang w:val="en-CA"/>
        </w:rPr>
      </w:pPr>
      <w:hyperlink w:anchor="_Toc7086860" w:history="1">
        <w:r w:rsidR="00911AA6" w:rsidRPr="006F1C12">
          <w:rPr>
            <w:rStyle w:val="Hyperlink"/>
            <w:rFonts w:eastAsia="MS Mincho"/>
            <w:bCs/>
            <w:noProof/>
          </w:rPr>
          <w:t>6.</w:t>
        </w:r>
        <w:r w:rsidR="00911AA6" w:rsidRPr="006F1C12">
          <w:rPr>
            <w:rStyle w:val="Hyperlink"/>
            <w:rFonts w:eastAsia="MS Mincho"/>
            <w:noProof/>
          </w:rPr>
          <w:t xml:space="preserve"> Conformance Requirements</w:t>
        </w:r>
        <w:r w:rsidR="00911AA6">
          <w:rPr>
            <w:noProof/>
            <w:webHidden/>
          </w:rPr>
          <w:tab/>
        </w:r>
        <w:r w:rsidR="00911AA6">
          <w:rPr>
            <w:noProof/>
            <w:webHidden/>
          </w:rPr>
          <w:fldChar w:fldCharType="begin"/>
        </w:r>
        <w:r w:rsidR="00911AA6">
          <w:rPr>
            <w:noProof/>
            <w:webHidden/>
          </w:rPr>
          <w:instrText xml:space="preserve"> PAGEREF _Toc7086860 \h </w:instrText>
        </w:r>
        <w:r w:rsidR="00911AA6">
          <w:rPr>
            <w:noProof/>
            <w:webHidden/>
          </w:rPr>
        </w:r>
        <w:r w:rsidR="00911AA6">
          <w:rPr>
            <w:noProof/>
            <w:webHidden/>
          </w:rPr>
          <w:fldChar w:fldCharType="separate"/>
        </w:r>
        <w:r>
          <w:rPr>
            <w:noProof/>
            <w:webHidden/>
          </w:rPr>
          <w:t>15</w:t>
        </w:r>
        <w:r w:rsidR="00911AA6">
          <w:rPr>
            <w:noProof/>
            <w:webHidden/>
          </w:rPr>
          <w:fldChar w:fldCharType="end"/>
        </w:r>
      </w:hyperlink>
    </w:p>
    <w:p w14:paraId="00C6B268" w14:textId="0DB69D6B" w:rsidR="00911AA6" w:rsidRDefault="003B3F49">
      <w:pPr>
        <w:pStyle w:val="TOC2"/>
        <w:tabs>
          <w:tab w:val="right" w:leader="dot" w:pos="9645"/>
        </w:tabs>
        <w:rPr>
          <w:rFonts w:asciiTheme="minorHAnsi" w:eastAsiaTheme="minorEastAsia" w:hAnsiTheme="minorHAnsi" w:cstheme="minorBidi"/>
          <w:noProof/>
          <w:lang w:val="en-CA"/>
        </w:rPr>
      </w:pPr>
      <w:hyperlink w:anchor="_Toc7086861" w:history="1">
        <w:r w:rsidR="00911AA6" w:rsidRPr="006F1C12">
          <w:rPr>
            <w:rStyle w:val="Hyperlink"/>
            <w:bCs/>
            <w:noProof/>
          </w:rPr>
          <w:t>6.1</w:t>
        </w:r>
        <w:r w:rsidR="00911AA6" w:rsidRPr="006F1C12">
          <w:rPr>
            <w:rStyle w:val="Hyperlink"/>
            <w:noProof/>
          </w:rPr>
          <w:t xml:space="preserve"> SNMP Agent Conformance Requirements</w:t>
        </w:r>
        <w:r w:rsidR="00911AA6">
          <w:rPr>
            <w:noProof/>
            <w:webHidden/>
          </w:rPr>
          <w:tab/>
        </w:r>
        <w:r w:rsidR="00911AA6">
          <w:rPr>
            <w:noProof/>
            <w:webHidden/>
          </w:rPr>
          <w:fldChar w:fldCharType="begin"/>
        </w:r>
        <w:r w:rsidR="00911AA6">
          <w:rPr>
            <w:noProof/>
            <w:webHidden/>
          </w:rPr>
          <w:instrText xml:space="preserve"> PAGEREF _Toc7086861 \h </w:instrText>
        </w:r>
        <w:r w:rsidR="00911AA6">
          <w:rPr>
            <w:noProof/>
            <w:webHidden/>
          </w:rPr>
        </w:r>
        <w:r w:rsidR="00911AA6">
          <w:rPr>
            <w:noProof/>
            <w:webHidden/>
          </w:rPr>
          <w:fldChar w:fldCharType="separate"/>
        </w:r>
        <w:r>
          <w:rPr>
            <w:noProof/>
            <w:webHidden/>
          </w:rPr>
          <w:t>15</w:t>
        </w:r>
        <w:r w:rsidR="00911AA6">
          <w:rPr>
            <w:noProof/>
            <w:webHidden/>
          </w:rPr>
          <w:fldChar w:fldCharType="end"/>
        </w:r>
      </w:hyperlink>
    </w:p>
    <w:p w14:paraId="61B6FAD3" w14:textId="7501335E" w:rsidR="00911AA6" w:rsidRDefault="003B3F49">
      <w:pPr>
        <w:pStyle w:val="TOC2"/>
        <w:tabs>
          <w:tab w:val="right" w:leader="dot" w:pos="9645"/>
        </w:tabs>
        <w:rPr>
          <w:rFonts w:asciiTheme="minorHAnsi" w:eastAsiaTheme="minorEastAsia" w:hAnsiTheme="minorHAnsi" w:cstheme="minorBidi"/>
          <w:noProof/>
          <w:lang w:val="en-CA"/>
        </w:rPr>
      </w:pPr>
      <w:hyperlink w:anchor="_Toc7086862" w:history="1">
        <w:r w:rsidR="00911AA6" w:rsidRPr="006F1C12">
          <w:rPr>
            <w:rStyle w:val="Hyperlink"/>
            <w:bCs/>
            <w:noProof/>
          </w:rPr>
          <w:t>6.2</w:t>
        </w:r>
        <w:r w:rsidR="00911AA6" w:rsidRPr="006F1C12">
          <w:rPr>
            <w:rStyle w:val="Hyperlink"/>
            <w:noProof/>
          </w:rPr>
          <w:t xml:space="preserve"> SNMP Client Conformance Requirements</w:t>
        </w:r>
        <w:r w:rsidR="00911AA6">
          <w:rPr>
            <w:noProof/>
            <w:webHidden/>
          </w:rPr>
          <w:tab/>
        </w:r>
        <w:r w:rsidR="00911AA6">
          <w:rPr>
            <w:noProof/>
            <w:webHidden/>
          </w:rPr>
          <w:fldChar w:fldCharType="begin"/>
        </w:r>
        <w:r w:rsidR="00911AA6">
          <w:rPr>
            <w:noProof/>
            <w:webHidden/>
          </w:rPr>
          <w:instrText xml:space="preserve"> PAGEREF _Toc7086862 \h </w:instrText>
        </w:r>
        <w:r w:rsidR="00911AA6">
          <w:rPr>
            <w:noProof/>
            <w:webHidden/>
          </w:rPr>
        </w:r>
        <w:r w:rsidR="00911AA6">
          <w:rPr>
            <w:noProof/>
            <w:webHidden/>
          </w:rPr>
          <w:fldChar w:fldCharType="separate"/>
        </w:r>
        <w:r>
          <w:rPr>
            <w:noProof/>
            <w:webHidden/>
          </w:rPr>
          <w:t>15</w:t>
        </w:r>
        <w:r w:rsidR="00911AA6">
          <w:rPr>
            <w:noProof/>
            <w:webHidden/>
          </w:rPr>
          <w:fldChar w:fldCharType="end"/>
        </w:r>
      </w:hyperlink>
    </w:p>
    <w:p w14:paraId="43C14F96" w14:textId="453DC958" w:rsidR="00911AA6" w:rsidRDefault="003B3F49">
      <w:pPr>
        <w:pStyle w:val="TOC2"/>
        <w:tabs>
          <w:tab w:val="right" w:leader="dot" w:pos="9645"/>
        </w:tabs>
        <w:rPr>
          <w:rFonts w:asciiTheme="minorHAnsi" w:eastAsiaTheme="minorEastAsia" w:hAnsiTheme="minorHAnsi" w:cstheme="minorBidi"/>
          <w:noProof/>
          <w:lang w:val="en-CA"/>
        </w:rPr>
      </w:pPr>
      <w:hyperlink w:anchor="_Toc7086863" w:history="1">
        <w:r w:rsidR="00911AA6" w:rsidRPr="006F1C12">
          <w:rPr>
            <w:rStyle w:val="Hyperlink"/>
            <w:bCs/>
            <w:noProof/>
          </w:rPr>
          <w:t>6.3</w:t>
        </w:r>
        <w:r w:rsidR="00911AA6" w:rsidRPr="006F1C12">
          <w:rPr>
            <w:rStyle w:val="Hyperlink"/>
            <w:noProof/>
          </w:rPr>
          <w:t xml:space="preserve"> IPP Printer Conformance Requirements</w:t>
        </w:r>
        <w:r w:rsidR="00911AA6">
          <w:rPr>
            <w:noProof/>
            <w:webHidden/>
          </w:rPr>
          <w:tab/>
        </w:r>
        <w:r w:rsidR="00911AA6">
          <w:rPr>
            <w:noProof/>
            <w:webHidden/>
          </w:rPr>
          <w:fldChar w:fldCharType="begin"/>
        </w:r>
        <w:r w:rsidR="00911AA6">
          <w:rPr>
            <w:noProof/>
            <w:webHidden/>
          </w:rPr>
          <w:instrText xml:space="preserve"> PAGEREF _Toc7086863 \h </w:instrText>
        </w:r>
        <w:r w:rsidR="00911AA6">
          <w:rPr>
            <w:noProof/>
            <w:webHidden/>
          </w:rPr>
        </w:r>
        <w:r w:rsidR="00911AA6">
          <w:rPr>
            <w:noProof/>
            <w:webHidden/>
          </w:rPr>
          <w:fldChar w:fldCharType="separate"/>
        </w:r>
        <w:r>
          <w:rPr>
            <w:noProof/>
            <w:webHidden/>
          </w:rPr>
          <w:t>16</w:t>
        </w:r>
        <w:r w:rsidR="00911AA6">
          <w:rPr>
            <w:noProof/>
            <w:webHidden/>
          </w:rPr>
          <w:fldChar w:fldCharType="end"/>
        </w:r>
      </w:hyperlink>
    </w:p>
    <w:p w14:paraId="6A17181D" w14:textId="4269122C" w:rsidR="00911AA6" w:rsidRDefault="003B3F49">
      <w:pPr>
        <w:pStyle w:val="TOC2"/>
        <w:tabs>
          <w:tab w:val="right" w:leader="dot" w:pos="9645"/>
        </w:tabs>
        <w:rPr>
          <w:rFonts w:asciiTheme="minorHAnsi" w:eastAsiaTheme="minorEastAsia" w:hAnsiTheme="minorHAnsi" w:cstheme="minorBidi"/>
          <w:noProof/>
          <w:lang w:val="en-CA"/>
        </w:rPr>
      </w:pPr>
      <w:hyperlink w:anchor="_Toc7086864" w:history="1">
        <w:r w:rsidR="00911AA6" w:rsidRPr="006F1C12">
          <w:rPr>
            <w:rStyle w:val="Hyperlink"/>
            <w:bCs/>
            <w:noProof/>
          </w:rPr>
          <w:t>6.4</w:t>
        </w:r>
        <w:r w:rsidR="00911AA6" w:rsidRPr="006F1C12">
          <w:rPr>
            <w:rStyle w:val="Hyperlink"/>
            <w:noProof/>
          </w:rPr>
          <w:t xml:space="preserve"> IPP Client Conformance Requirements</w:t>
        </w:r>
        <w:r w:rsidR="00911AA6">
          <w:rPr>
            <w:noProof/>
            <w:webHidden/>
          </w:rPr>
          <w:tab/>
        </w:r>
        <w:r w:rsidR="00911AA6">
          <w:rPr>
            <w:noProof/>
            <w:webHidden/>
          </w:rPr>
          <w:fldChar w:fldCharType="begin"/>
        </w:r>
        <w:r w:rsidR="00911AA6">
          <w:rPr>
            <w:noProof/>
            <w:webHidden/>
          </w:rPr>
          <w:instrText xml:space="preserve"> PAGEREF _Toc7086864 \h </w:instrText>
        </w:r>
        <w:r w:rsidR="00911AA6">
          <w:rPr>
            <w:noProof/>
            <w:webHidden/>
          </w:rPr>
        </w:r>
        <w:r w:rsidR="00911AA6">
          <w:rPr>
            <w:noProof/>
            <w:webHidden/>
          </w:rPr>
          <w:fldChar w:fldCharType="separate"/>
        </w:r>
        <w:r>
          <w:rPr>
            <w:noProof/>
            <w:webHidden/>
          </w:rPr>
          <w:t>16</w:t>
        </w:r>
        <w:r w:rsidR="00911AA6">
          <w:rPr>
            <w:noProof/>
            <w:webHidden/>
          </w:rPr>
          <w:fldChar w:fldCharType="end"/>
        </w:r>
      </w:hyperlink>
    </w:p>
    <w:p w14:paraId="1304FC96" w14:textId="7B104532" w:rsidR="00911AA6" w:rsidRDefault="003B3F49">
      <w:pPr>
        <w:pStyle w:val="TOC1"/>
        <w:tabs>
          <w:tab w:val="right" w:leader="dot" w:pos="9645"/>
        </w:tabs>
        <w:rPr>
          <w:rFonts w:asciiTheme="minorHAnsi" w:eastAsiaTheme="minorEastAsia" w:hAnsiTheme="minorHAnsi" w:cstheme="minorBidi"/>
          <w:noProof/>
          <w:lang w:val="en-CA"/>
        </w:rPr>
      </w:pPr>
      <w:hyperlink w:anchor="_Toc7086865" w:history="1">
        <w:r w:rsidR="00911AA6" w:rsidRPr="006F1C12">
          <w:rPr>
            <w:rStyle w:val="Hyperlink"/>
            <w:rFonts w:eastAsia="MS Mincho"/>
            <w:bCs/>
            <w:noProof/>
          </w:rPr>
          <w:t>7.</w:t>
        </w:r>
        <w:r w:rsidR="00911AA6" w:rsidRPr="006F1C12">
          <w:rPr>
            <w:rStyle w:val="Hyperlink"/>
            <w:rFonts w:eastAsia="MS Mincho"/>
            <w:noProof/>
          </w:rPr>
          <w:t xml:space="preserve"> Internationalization Considerations</w:t>
        </w:r>
        <w:r w:rsidR="00911AA6">
          <w:rPr>
            <w:noProof/>
            <w:webHidden/>
          </w:rPr>
          <w:tab/>
        </w:r>
        <w:r w:rsidR="00911AA6">
          <w:rPr>
            <w:noProof/>
            <w:webHidden/>
          </w:rPr>
          <w:fldChar w:fldCharType="begin"/>
        </w:r>
        <w:r w:rsidR="00911AA6">
          <w:rPr>
            <w:noProof/>
            <w:webHidden/>
          </w:rPr>
          <w:instrText xml:space="preserve"> PAGEREF _Toc7086865 \h </w:instrText>
        </w:r>
        <w:r w:rsidR="00911AA6">
          <w:rPr>
            <w:noProof/>
            <w:webHidden/>
          </w:rPr>
        </w:r>
        <w:r w:rsidR="00911AA6">
          <w:rPr>
            <w:noProof/>
            <w:webHidden/>
          </w:rPr>
          <w:fldChar w:fldCharType="separate"/>
        </w:r>
        <w:r>
          <w:rPr>
            <w:noProof/>
            <w:webHidden/>
          </w:rPr>
          <w:t>17</w:t>
        </w:r>
        <w:r w:rsidR="00911AA6">
          <w:rPr>
            <w:noProof/>
            <w:webHidden/>
          </w:rPr>
          <w:fldChar w:fldCharType="end"/>
        </w:r>
      </w:hyperlink>
    </w:p>
    <w:p w14:paraId="415AB71F" w14:textId="1BA147C2" w:rsidR="00911AA6" w:rsidRDefault="003B3F49">
      <w:pPr>
        <w:pStyle w:val="TOC2"/>
        <w:tabs>
          <w:tab w:val="right" w:leader="dot" w:pos="9645"/>
        </w:tabs>
        <w:rPr>
          <w:rFonts w:asciiTheme="minorHAnsi" w:eastAsiaTheme="minorEastAsia" w:hAnsiTheme="minorHAnsi" w:cstheme="minorBidi"/>
          <w:noProof/>
          <w:lang w:val="en-CA"/>
        </w:rPr>
      </w:pPr>
      <w:hyperlink w:anchor="_Toc7086866" w:history="1">
        <w:r w:rsidR="00911AA6" w:rsidRPr="006F1C12">
          <w:rPr>
            <w:rStyle w:val="Hyperlink"/>
            <w:rFonts w:eastAsia="MS Mincho"/>
            <w:bCs/>
            <w:noProof/>
          </w:rPr>
          <w:t>7.1</w:t>
        </w:r>
        <w:r w:rsidR="00911AA6" w:rsidRPr="006F1C12">
          <w:rPr>
            <w:rStyle w:val="Hyperlink"/>
            <w:rFonts w:eastAsia="MS Mincho"/>
            <w:noProof/>
          </w:rPr>
          <w:t xml:space="preserve"> IPP Internationalization Considerations</w:t>
        </w:r>
        <w:r w:rsidR="00911AA6">
          <w:rPr>
            <w:noProof/>
            <w:webHidden/>
          </w:rPr>
          <w:tab/>
        </w:r>
        <w:r w:rsidR="00911AA6">
          <w:rPr>
            <w:noProof/>
            <w:webHidden/>
          </w:rPr>
          <w:fldChar w:fldCharType="begin"/>
        </w:r>
        <w:r w:rsidR="00911AA6">
          <w:rPr>
            <w:noProof/>
            <w:webHidden/>
          </w:rPr>
          <w:instrText xml:space="preserve"> PAGEREF _Toc7086866 \h </w:instrText>
        </w:r>
        <w:r w:rsidR="00911AA6">
          <w:rPr>
            <w:noProof/>
            <w:webHidden/>
          </w:rPr>
        </w:r>
        <w:r w:rsidR="00911AA6">
          <w:rPr>
            <w:noProof/>
            <w:webHidden/>
          </w:rPr>
          <w:fldChar w:fldCharType="separate"/>
        </w:r>
        <w:r>
          <w:rPr>
            <w:noProof/>
            <w:webHidden/>
          </w:rPr>
          <w:t>17</w:t>
        </w:r>
        <w:r w:rsidR="00911AA6">
          <w:rPr>
            <w:noProof/>
            <w:webHidden/>
          </w:rPr>
          <w:fldChar w:fldCharType="end"/>
        </w:r>
      </w:hyperlink>
    </w:p>
    <w:p w14:paraId="502FF5AE" w14:textId="6A374055" w:rsidR="00911AA6" w:rsidRDefault="003B3F49">
      <w:pPr>
        <w:pStyle w:val="TOC2"/>
        <w:tabs>
          <w:tab w:val="right" w:leader="dot" w:pos="9645"/>
        </w:tabs>
        <w:rPr>
          <w:rFonts w:asciiTheme="minorHAnsi" w:eastAsiaTheme="minorEastAsia" w:hAnsiTheme="minorHAnsi" w:cstheme="minorBidi"/>
          <w:noProof/>
          <w:lang w:val="en-CA"/>
        </w:rPr>
      </w:pPr>
      <w:hyperlink w:anchor="_Toc7086867" w:history="1">
        <w:r w:rsidR="00911AA6" w:rsidRPr="006F1C12">
          <w:rPr>
            <w:rStyle w:val="Hyperlink"/>
            <w:rFonts w:eastAsia="MS Mincho"/>
            <w:bCs/>
            <w:noProof/>
          </w:rPr>
          <w:t>7.2</w:t>
        </w:r>
        <w:r w:rsidR="00911AA6" w:rsidRPr="006F1C12">
          <w:rPr>
            <w:rStyle w:val="Hyperlink"/>
            <w:rFonts w:eastAsia="MS Mincho"/>
            <w:noProof/>
          </w:rPr>
          <w:t xml:space="preserve"> SNMP Internationalization Considerations</w:t>
        </w:r>
        <w:r w:rsidR="00911AA6">
          <w:rPr>
            <w:noProof/>
            <w:webHidden/>
          </w:rPr>
          <w:tab/>
        </w:r>
        <w:r w:rsidR="00911AA6">
          <w:rPr>
            <w:noProof/>
            <w:webHidden/>
          </w:rPr>
          <w:fldChar w:fldCharType="begin"/>
        </w:r>
        <w:r w:rsidR="00911AA6">
          <w:rPr>
            <w:noProof/>
            <w:webHidden/>
          </w:rPr>
          <w:instrText xml:space="preserve"> PAGEREF _Toc7086867 \h </w:instrText>
        </w:r>
        <w:r w:rsidR="00911AA6">
          <w:rPr>
            <w:noProof/>
            <w:webHidden/>
          </w:rPr>
        </w:r>
        <w:r w:rsidR="00911AA6">
          <w:rPr>
            <w:noProof/>
            <w:webHidden/>
          </w:rPr>
          <w:fldChar w:fldCharType="separate"/>
        </w:r>
        <w:r>
          <w:rPr>
            <w:noProof/>
            <w:webHidden/>
          </w:rPr>
          <w:t>17</w:t>
        </w:r>
        <w:r w:rsidR="00911AA6">
          <w:rPr>
            <w:noProof/>
            <w:webHidden/>
          </w:rPr>
          <w:fldChar w:fldCharType="end"/>
        </w:r>
      </w:hyperlink>
    </w:p>
    <w:p w14:paraId="5AF0F0BF" w14:textId="356C3C8D" w:rsidR="00911AA6" w:rsidRDefault="003B3F49">
      <w:pPr>
        <w:pStyle w:val="TOC1"/>
        <w:tabs>
          <w:tab w:val="right" w:leader="dot" w:pos="9645"/>
        </w:tabs>
        <w:rPr>
          <w:rFonts w:asciiTheme="minorHAnsi" w:eastAsiaTheme="minorEastAsia" w:hAnsiTheme="minorHAnsi" w:cstheme="minorBidi"/>
          <w:noProof/>
          <w:lang w:val="en-CA"/>
        </w:rPr>
      </w:pPr>
      <w:hyperlink w:anchor="_Toc7086868" w:history="1">
        <w:r w:rsidR="00911AA6" w:rsidRPr="006F1C12">
          <w:rPr>
            <w:rStyle w:val="Hyperlink"/>
            <w:rFonts w:eastAsia="MS Mincho"/>
            <w:bCs/>
            <w:noProof/>
          </w:rPr>
          <w:t>8.</w:t>
        </w:r>
        <w:r w:rsidR="00911AA6" w:rsidRPr="006F1C12">
          <w:rPr>
            <w:rStyle w:val="Hyperlink"/>
            <w:rFonts w:eastAsia="MS Mincho"/>
            <w:noProof/>
          </w:rPr>
          <w:t xml:space="preserve"> Security Considerations</w:t>
        </w:r>
        <w:r w:rsidR="00911AA6">
          <w:rPr>
            <w:noProof/>
            <w:webHidden/>
          </w:rPr>
          <w:tab/>
        </w:r>
        <w:r w:rsidR="00911AA6">
          <w:rPr>
            <w:noProof/>
            <w:webHidden/>
          </w:rPr>
          <w:fldChar w:fldCharType="begin"/>
        </w:r>
        <w:r w:rsidR="00911AA6">
          <w:rPr>
            <w:noProof/>
            <w:webHidden/>
          </w:rPr>
          <w:instrText xml:space="preserve"> PAGEREF _Toc7086868 \h </w:instrText>
        </w:r>
        <w:r w:rsidR="00911AA6">
          <w:rPr>
            <w:noProof/>
            <w:webHidden/>
          </w:rPr>
        </w:r>
        <w:r w:rsidR="00911AA6">
          <w:rPr>
            <w:noProof/>
            <w:webHidden/>
          </w:rPr>
          <w:fldChar w:fldCharType="separate"/>
        </w:r>
        <w:r>
          <w:rPr>
            <w:noProof/>
            <w:webHidden/>
          </w:rPr>
          <w:t>18</w:t>
        </w:r>
        <w:r w:rsidR="00911AA6">
          <w:rPr>
            <w:noProof/>
            <w:webHidden/>
          </w:rPr>
          <w:fldChar w:fldCharType="end"/>
        </w:r>
      </w:hyperlink>
    </w:p>
    <w:p w14:paraId="6850B5BD" w14:textId="1F35AAE5" w:rsidR="00911AA6" w:rsidRDefault="003B3F49">
      <w:pPr>
        <w:pStyle w:val="TOC2"/>
        <w:tabs>
          <w:tab w:val="right" w:leader="dot" w:pos="9645"/>
        </w:tabs>
        <w:rPr>
          <w:rFonts w:asciiTheme="minorHAnsi" w:eastAsiaTheme="minorEastAsia" w:hAnsiTheme="minorHAnsi" w:cstheme="minorBidi"/>
          <w:noProof/>
          <w:lang w:val="en-CA"/>
        </w:rPr>
      </w:pPr>
      <w:hyperlink w:anchor="_Toc7086869" w:history="1">
        <w:r w:rsidR="00911AA6" w:rsidRPr="006F1C12">
          <w:rPr>
            <w:rStyle w:val="Hyperlink"/>
            <w:rFonts w:eastAsia="MS Mincho"/>
            <w:bCs/>
            <w:noProof/>
          </w:rPr>
          <w:t>8.1</w:t>
        </w:r>
        <w:r w:rsidR="00911AA6" w:rsidRPr="006F1C12">
          <w:rPr>
            <w:rStyle w:val="Hyperlink"/>
            <w:rFonts w:eastAsia="MS Mincho"/>
            <w:noProof/>
          </w:rPr>
          <w:t xml:space="preserve"> IPP Security Considerations</w:t>
        </w:r>
        <w:r w:rsidR="00911AA6">
          <w:rPr>
            <w:noProof/>
            <w:webHidden/>
          </w:rPr>
          <w:tab/>
        </w:r>
        <w:r w:rsidR="00911AA6">
          <w:rPr>
            <w:noProof/>
            <w:webHidden/>
          </w:rPr>
          <w:fldChar w:fldCharType="begin"/>
        </w:r>
        <w:r w:rsidR="00911AA6">
          <w:rPr>
            <w:noProof/>
            <w:webHidden/>
          </w:rPr>
          <w:instrText xml:space="preserve"> PAGEREF _Toc7086869 \h </w:instrText>
        </w:r>
        <w:r w:rsidR="00911AA6">
          <w:rPr>
            <w:noProof/>
            <w:webHidden/>
          </w:rPr>
        </w:r>
        <w:r w:rsidR="00911AA6">
          <w:rPr>
            <w:noProof/>
            <w:webHidden/>
          </w:rPr>
          <w:fldChar w:fldCharType="separate"/>
        </w:r>
        <w:r>
          <w:rPr>
            <w:noProof/>
            <w:webHidden/>
          </w:rPr>
          <w:t>18</w:t>
        </w:r>
        <w:r w:rsidR="00911AA6">
          <w:rPr>
            <w:noProof/>
            <w:webHidden/>
          </w:rPr>
          <w:fldChar w:fldCharType="end"/>
        </w:r>
      </w:hyperlink>
    </w:p>
    <w:p w14:paraId="7B58F224" w14:textId="6B4C41BB" w:rsidR="00911AA6" w:rsidRDefault="003B3F49">
      <w:pPr>
        <w:pStyle w:val="TOC2"/>
        <w:tabs>
          <w:tab w:val="right" w:leader="dot" w:pos="9645"/>
        </w:tabs>
        <w:rPr>
          <w:rFonts w:asciiTheme="minorHAnsi" w:eastAsiaTheme="minorEastAsia" w:hAnsiTheme="minorHAnsi" w:cstheme="minorBidi"/>
          <w:noProof/>
          <w:lang w:val="en-CA"/>
        </w:rPr>
      </w:pPr>
      <w:hyperlink w:anchor="_Toc7086870" w:history="1">
        <w:r w:rsidR="00911AA6" w:rsidRPr="006F1C12">
          <w:rPr>
            <w:rStyle w:val="Hyperlink"/>
            <w:rFonts w:eastAsia="MS Mincho"/>
            <w:bCs/>
            <w:noProof/>
          </w:rPr>
          <w:t>8.2</w:t>
        </w:r>
        <w:r w:rsidR="00911AA6" w:rsidRPr="006F1C12">
          <w:rPr>
            <w:rStyle w:val="Hyperlink"/>
            <w:rFonts w:eastAsia="MS Mincho"/>
            <w:noProof/>
          </w:rPr>
          <w:t xml:space="preserve"> SNMP Security Considerations</w:t>
        </w:r>
        <w:r w:rsidR="00911AA6">
          <w:rPr>
            <w:noProof/>
            <w:webHidden/>
          </w:rPr>
          <w:tab/>
        </w:r>
        <w:r w:rsidR="00911AA6">
          <w:rPr>
            <w:noProof/>
            <w:webHidden/>
          </w:rPr>
          <w:fldChar w:fldCharType="begin"/>
        </w:r>
        <w:r w:rsidR="00911AA6">
          <w:rPr>
            <w:noProof/>
            <w:webHidden/>
          </w:rPr>
          <w:instrText xml:space="preserve"> PAGEREF _Toc7086870 \h </w:instrText>
        </w:r>
        <w:r w:rsidR="00911AA6">
          <w:rPr>
            <w:noProof/>
            <w:webHidden/>
          </w:rPr>
        </w:r>
        <w:r w:rsidR="00911AA6">
          <w:rPr>
            <w:noProof/>
            <w:webHidden/>
          </w:rPr>
          <w:fldChar w:fldCharType="separate"/>
        </w:r>
        <w:r>
          <w:rPr>
            <w:noProof/>
            <w:webHidden/>
          </w:rPr>
          <w:t>18</w:t>
        </w:r>
        <w:r w:rsidR="00911AA6">
          <w:rPr>
            <w:noProof/>
            <w:webHidden/>
          </w:rPr>
          <w:fldChar w:fldCharType="end"/>
        </w:r>
      </w:hyperlink>
    </w:p>
    <w:p w14:paraId="1E4E5128" w14:textId="176C020D" w:rsidR="00911AA6" w:rsidRDefault="003B3F49">
      <w:pPr>
        <w:pStyle w:val="TOC1"/>
        <w:tabs>
          <w:tab w:val="right" w:leader="dot" w:pos="9645"/>
        </w:tabs>
        <w:rPr>
          <w:rFonts w:asciiTheme="minorHAnsi" w:eastAsiaTheme="minorEastAsia" w:hAnsiTheme="minorHAnsi" w:cstheme="minorBidi"/>
          <w:noProof/>
          <w:lang w:val="en-CA"/>
        </w:rPr>
      </w:pPr>
      <w:hyperlink w:anchor="_Toc7086871" w:history="1">
        <w:r w:rsidR="00911AA6" w:rsidRPr="006F1C12">
          <w:rPr>
            <w:rStyle w:val="Hyperlink"/>
            <w:rFonts w:eastAsia="MS Mincho"/>
            <w:bCs/>
            <w:noProof/>
          </w:rPr>
          <w:t>9.</w:t>
        </w:r>
        <w:r w:rsidR="00911AA6" w:rsidRPr="006F1C12">
          <w:rPr>
            <w:rStyle w:val="Hyperlink"/>
            <w:rFonts w:eastAsia="MS Mincho"/>
            <w:noProof/>
          </w:rPr>
          <w:t xml:space="preserve"> IANA and PWG Considerations</w:t>
        </w:r>
        <w:r w:rsidR="00911AA6">
          <w:rPr>
            <w:noProof/>
            <w:webHidden/>
          </w:rPr>
          <w:tab/>
        </w:r>
        <w:r w:rsidR="00911AA6">
          <w:rPr>
            <w:noProof/>
            <w:webHidden/>
          </w:rPr>
          <w:fldChar w:fldCharType="begin"/>
        </w:r>
        <w:r w:rsidR="00911AA6">
          <w:rPr>
            <w:noProof/>
            <w:webHidden/>
          </w:rPr>
          <w:instrText xml:space="preserve"> PAGEREF _Toc7086871 \h </w:instrText>
        </w:r>
        <w:r w:rsidR="00911AA6">
          <w:rPr>
            <w:noProof/>
            <w:webHidden/>
          </w:rPr>
        </w:r>
        <w:r w:rsidR="00911AA6">
          <w:rPr>
            <w:noProof/>
            <w:webHidden/>
          </w:rPr>
          <w:fldChar w:fldCharType="separate"/>
        </w:r>
        <w:r>
          <w:rPr>
            <w:noProof/>
            <w:webHidden/>
          </w:rPr>
          <w:t>18</w:t>
        </w:r>
        <w:r w:rsidR="00911AA6">
          <w:rPr>
            <w:noProof/>
            <w:webHidden/>
          </w:rPr>
          <w:fldChar w:fldCharType="end"/>
        </w:r>
      </w:hyperlink>
    </w:p>
    <w:p w14:paraId="3D8C2B98" w14:textId="3D775D80" w:rsidR="00911AA6" w:rsidRDefault="003B3F49">
      <w:pPr>
        <w:pStyle w:val="TOC2"/>
        <w:tabs>
          <w:tab w:val="right" w:leader="dot" w:pos="9645"/>
        </w:tabs>
        <w:rPr>
          <w:rFonts w:asciiTheme="minorHAnsi" w:eastAsiaTheme="minorEastAsia" w:hAnsiTheme="minorHAnsi" w:cstheme="minorBidi"/>
          <w:noProof/>
          <w:lang w:val="en-CA"/>
        </w:rPr>
      </w:pPr>
      <w:hyperlink w:anchor="_Toc7086872" w:history="1">
        <w:r w:rsidR="00911AA6" w:rsidRPr="006F1C12">
          <w:rPr>
            <w:rStyle w:val="Hyperlink"/>
            <w:rFonts w:eastAsia="MS Mincho"/>
            <w:bCs/>
            <w:noProof/>
          </w:rPr>
          <w:t>9.1</w:t>
        </w:r>
        <w:r w:rsidR="00911AA6" w:rsidRPr="006F1C12">
          <w:rPr>
            <w:rStyle w:val="Hyperlink"/>
            <w:rFonts w:eastAsia="MS Mincho"/>
            <w:noProof/>
          </w:rPr>
          <w:t xml:space="preserve"> Alert Groups</w:t>
        </w:r>
        <w:r w:rsidR="00911AA6">
          <w:rPr>
            <w:noProof/>
            <w:webHidden/>
          </w:rPr>
          <w:tab/>
        </w:r>
        <w:r w:rsidR="00911AA6">
          <w:rPr>
            <w:noProof/>
            <w:webHidden/>
          </w:rPr>
          <w:fldChar w:fldCharType="begin"/>
        </w:r>
        <w:r w:rsidR="00911AA6">
          <w:rPr>
            <w:noProof/>
            <w:webHidden/>
          </w:rPr>
          <w:instrText xml:space="preserve"> PAGEREF _Toc7086872 \h </w:instrText>
        </w:r>
        <w:r w:rsidR="00911AA6">
          <w:rPr>
            <w:noProof/>
            <w:webHidden/>
          </w:rPr>
        </w:r>
        <w:r w:rsidR="00911AA6">
          <w:rPr>
            <w:noProof/>
            <w:webHidden/>
          </w:rPr>
          <w:fldChar w:fldCharType="separate"/>
        </w:r>
        <w:r>
          <w:rPr>
            <w:noProof/>
            <w:webHidden/>
          </w:rPr>
          <w:t>18</w:t>
        </w:r>
        <w:r w:rsidR="00911AA6">
          <w:rPr>
            <w:noProof/>
            <w:webHidden/>
          </w:rPr>
          <w:fldChar w:fldCharType="end"/>
        </w:r>
      </w:hyperlink>
    </w:p>
    <w:p w14:paraId="45714BAC" w14:textId="7942CB52" w:rsidR="00911AA6" w:rsidRDefault="003B3F49">
      <w:pPr>
        <w:pStyle w:val="TOC2"/>
        <w:tabs>
          <w:tab w:val="right" w:leader="dot" w:pos="9645"/>
        </w:tabs>
        <w:rPr>
          <w:rFonts w:asciiTheme="minorHAnsi" w:eastAsiaTheme="minorEastAsia" w:hAnsiTheme="minorHAnsi" w:cstheme="minorBidi"/>
          <w:noProof/>
          <w:lang w:val="en-CA"/>
        </w:rPr>
      </w:pPr>
      <w:hyperlink w:anchor="_Toc7086873" w:history="1">
        <w:r w:rsidR="00911AA6" w:rsidRPr="006F1C12">
          <w:rPr>
            <w:rStyle w:val="Hyperlink"/>
            <w:rFonts w:eastAsia="MS Mincho"/>
            <w:bCs/>
            <w:noProof/>
          </w:rPr>
          <w:t>9.2</w:t>
        </w:r>
        <w:r w:rsidR="00911AA6" w:rsidRPr="006F1C12">
          <w:rPr>
            <w:rStyle w:val="Hyperlink"/>
            <w:rFonts w:eastAsia="MS Mincho"/>
            <w:noProof/>
          </w:rPr>
          <w:t xml:space="preserve"> Alert Codes</w:t>
        </w:r>
        <w:r w:rsidR="00911AA6">
          <w:rPr>
            <w:noProof/>
            <w:webHidden/>
          </w:rPr>
          <w:tab/>
        </w:r>
        <w:r w:rsidR="00911AA6">
          <w:rPr>
            <w:noProof/>
            <w:webHidden/>
          </w:rPr>
          <w:fldChar w:fldCharType="begin"/>
        </w:r>
        <w:r w:rsidR="00911AA6">
          <w:rPr>
            <w:noProof/>
            <w:webHidden/>
          </w:rPr>
          <w:instrText xml:space="preserve"> PAGEREF _Toc7086873 \h </w:instrText>
        </w:r>
        <w:r w:rsidR="00911AA6">
          <w:rPr>
            <w:noProof/>
            <w:webHidden/>
          </w:rPr>
        </w:r>
        <w:r w:rsidR="00911AA6">
          <w:rPr>
            <w:noProof/>
            <w:webHidden/>
          </w:rPr>
          <w:fldChar w:fldCharType="separate"/>
        </w:r>
        <w:r>
          <w:rPr>
            <w:noProof/>
            <w:webHidden/>
          </w:rPr>
          <w:t>19</w:t>
        </w:r>
        <w:r w:rsidR="00911AA6">
          <w:rPr>
            <w:noProof/>
            <w:webHidden/>
          </w:rPr>
          <w:fldChar w:fldCharType="end"/>
        </w:r>
      </w:hyperlink>
    </w:p>
    <w:p w14:paraId="2670DD14" w14:textId="2F1B6380" w:rsidR="00911AA6" w:rsidRDefault="003B3F49">
      <w:pPr>
        <w:pStyle w:val="TOC2"/>
        <w:tabs>
          <w:tab w:val="right" w:leader="dot" w:pos="9645"/>
        </w:tabs>
        <w:rPr>
          <w:rFonts w:asciiTheme="minorHAnsi" w:eastAsiaTheme="minorEastAsia" w:hAnsiTheme="minorHAnsi" w:cstheme="minorBidi"/>
          <w:noProof/>
          <w:lang w:val="en-CA"/>
        </w:rPr>
      </w:pPr>
      <w:hyperlink w:anchor="_Toc7086874" w:history="1">
        <w:r w:rsidR="00911AA6" w:rsidRPr="006F1C12">
          <w:rPr>
            <w:rStyle w:val="Hyperlink"/>
            <w:rFonts w:eastAsia="MS Mincho"/>
            <w:bCs/>
            <w:noProof/>
          </w:rPr>
          <w:t>9.3</w:t>
        </w:r>
        <w:r w:rsidR="00911AA6" w:rsidRPr="006F1C12">
          <w:rPr>
            <w:rStyle w:val="Hyperlink"/>
            <w:rFonts w:eastAsia="MS Mincho"/>
            <w:noProof/>
          </w:rPr>
          <w:t xml:space="preserve"> IPP type2 keyword Value Registrations</w:t>
        </w:r>
        <w:r w:rsidR="00911AA6">
          <w:rPr>
            <w:noProof/>
            <w:webHidden/>
          </w:rPr>
          <w:tab/>
        </w:r>
        <w:r w:rsidR="00911AA6">
          <w:rPr>
            <w:noProof/>
            <w:webHidden/>
          </w:rPr>
          <w:fldChar w:fldCharType="begin"/>
        </w:r>
        <w:r w:rsidR="00911AA6">
          <w:rPr>
            <w:noProof/>
            <w:webHidden/>
          </w:rPr>
          <w:instrText xml:space="preserve"> PAGEREF _Toc7086874 \h </w:instrText>
        </w:r>
        <w:r w:rsidR="00911AA6">
          <w:rPr>
            <w:noProof/>
            <w:webHidden/>
          </w:rPr>
        </w:r>
        <w:r w:rsidR="00911AA6">
          <w:rPr>
            <w:noProof/>
            <w:webHidden/>
          </w:rPr>
          <w:fldChar w:fldCharType="separate"/>
        </w:r>
        <w:r>
          <w:rPr>
            <w:noProof/>
            <w:webHidden/>
          </w:rPr>
          <w:t>20</w:t>
        </w:r>
        <w:r w:rsidR="00911AA6">
          <w:rPr>
            <w:noProof/>
            <w:webHidden/>
          </w:rPr>
          <w:fldChar w:fldCharType="end"/>
        </w:r>
      </w:hyperlink>
    </w:p>
    <w:p w14:paraId="52DE08B4" w14:textId="47C9A6AF" w:rsidR="00911AA6" w:rsidRDefault="003B3F49">
      <w:pPr>
        <w:pStyle w:val="TOC1"/>
        <w:tabs>
          <w:tab w:val="right" w:leader="dot" w:pos="9645"/>
        </w:tabs>
        <w:rPr>
          <w:rFonts w:asciiTheme="minorHAnsi" w:eastAsiaTheme="minorEastAsia" w:hAnsiTheme="minorHAnsi" w:cstheme="minorBidi"/>
          <w:noProof/>
          <w:lang w:val="en-CA"/>
        </w:rPr>
      </w:pPr>
      <w:hyperlink w:anchor="_Toc7086875" w:history="1">
        <w:r w:rsidR="00911AA6" w:rsidRPr="006F1C12">
          <w:rPr>
            <w:rStyle w:val="Hyperlink"/>
            <w:rFonts w:eastAsia="MS Mincho"/>
            <w:bCs/>
            <w:noProof/>
          </w:rPr>
          <w:t>10.</w:t>
        </w:r>
        <w:r w:rsidR="00911AA6" w:rsidRPr="006F1C12">
          <w:rPr>
            <w:rStyle w:val="Hyperlink"/>
            <w:rFonts w:eastAsia="MS Mincho"/>
            <w:noProof/>
          </w:rPr>
          <w:t xml:space="preserve"> Overview of Changes</w:t>
        </w:r>
        <w:r w:rsidR="00911AA6">
          <w:rPr>
            <w:noProof/>
            <w:webHidden/>
          </w:rPr>
          <w:tab/>
        </w:r>
        <w:r w:rsidR="00911AA6">
          <w:rPr>
            <w:noProof/>
            <w:webHidden/>
          </w:rPr>
          <w:fldChar w:fldCharType="begin"/>
        </w:r>
        <w:r w:rsidR="00911AA6">
          <w:rPr>
            <w:noProof/>
            <w:webHidden/>
          </w:rPr>
          <w:instrText xml:space="preserve"> PAGEREF _Toc7086875 \h </w:instrText>
        </w:r>
        <w:r w:rsidR="00911AA6">
          <w:rPr>
            <w:noProof/>
            <w:webHidden/>
          </w:rPr>
        </w:r>
        <w:r w:rsidR="00911AA6">
          <w:rPr>
            <w:noProof/>
            <w:webHidden/>
          </w:rPr>
          <w:fldChar w:fldCharType="separate"/>
        </w:r>
        <w:r>
          <w:rPr>
            <w:noProof/>
            <w:webHidden/>
          </w:rPr>
          <w:t>22</w:t>
        </w:r>
        <w:r w:rsidR="00911AA6">
          <w:rPr>
            <w:noProof/>
            <w:webHidden/>
          </w:rPr>
          <w:fldChar w:fldCharType="end"/>
        </w:r>
      </w:hyperlink>
    </w:p>
    <w:p w14:paraId="2B00C353" w14:textId="5BD6D31E" w:rsidR="00911AA6" w:rsidRDefault="003B3F49">
      <w:pPr>
        <w:pStyle w:val="TOC2"/>
        <w:tabs>
          <w:tab w:val="right" w:leader="dot" w:pos="9645"/>
        </w:tabs>
        <w:rPr>
          <w:rFonts w:asciiTheme="minorHAnsi" w:eastAsiaTheme="minorEastAsia" w:hAnsiTheme="minorHAnsi" w:cstheme="minorBidi"/>
          <w:noProof/>
          <w:lang w:val="en-CA"/>
        </w:rPr>
      </w:pPr>
      <w:hyperlink w:anchor="_Toc7086876" w:history="1">
        <w:r w:rsidR="00911AA6" w:rsidRPr="006F1C12">
          <w:rPr>
            <w:rStyle w:val="Hyperlink"/>
            <w:rFonts w:eastAsia="MS Mincho"/>
            <w:bCs/>
            <w:noProof/>
          </w:rPr>
          <w:t>10.1</w:t>
        </w:r>
        <w:r w:rsidR="00911AA6" w:rsidRPr="006F1C12">
          <w:rPr>
            <w:rStyle w:val="Hyperlink"/>
            <w:rFonts w:eastAsia="MS Mincho"/>
            <w:noProof/>
          </w:rPr>
          <w:t xml:space="preserve"> PWG MFD Alerts v1.1</w:t>
        </w:r>
        <w:r w:rsidR="00911AA6">
          <w:rPr>
            <w:noProof/>
            <w:webHidden/>
          </w:rPr>
          <w:tab/>
        </w:r>
        <w:r w:rsidR="00911AA6">
          <w:rPr>
            <w:noProof/>
            <w:webHidden/>
          </w:rPr>
          <w:fldChar w:fldCharType="begin"/>
        </w:r>
        <w:r w:rsidR="00911AA6">
          <w:rPr>
            <w:noProof/>
            <w:webHidden/>
          </w:rPr>
          <w:instrText xml:space="preserve"> PAGEREF _Toc7086876 \h </w:instrText>
        </w:r>
        <w:r w:rsidR="00911AA6">
          <w:rPr>
            <w:noProof/>
            <w:webHidden/>
          </w:rPr>
        </w:r>
        <w:r w:rsidR="00911AA6">
          <w:rPr>
            <w:noProof/>
            <w:webHidden/>
          </w:rPr>
          <w:fldChar w:fldCharType="separate"/>
        </w:r>
        <w:r>
          <w:rPr>
            <w:noProof/>
            <w:webHidden/>
          </w:rPr>
          <w:t>22</w:t>
        </w:r>
        <w:r w:rsidR="00911AA6">
          <w:rPr>
            <w:noProof/>
            <w:webHidden/>
          </w:rPr>
          <w:fldChar w:fldCharType="end"/>
        </w:r>
      </w:hyperlink>
    </w:p>
    <w:p w14:paraId="57520A23" w14:textId="296B3FA1" w:rsidR="00911AA6" w:rsidRDefault="003B3F49">
      <w:pPr>
        <w:pStyle w:val="TOC1"/>
        <w:tabs>
          <w:tab w:val="right" w:leader="dot" w:pos="9645"/>
        </w:tabs>
        <w:rPr>
          <w:rFonts w:asciiTheme="minorHAnsi" w:eastAsiaTheme="minorEastAsia" w:hAnsiTheme="minorHAnsi" w:cstheme="minorBidi"/>
          <w:noProof/>
          <w:lang w:val="en-CA"/>
        </w:rPr>
      </w:pPr>
      <w:hyperlink w:anchor="_Toc7086877" w:history="1">
        <w:r w:rsidR="00911AA6" w:rsidRPr="006F1C12">
          <w:rPr>
            <w:rStyle w:val="Hyperlink"/>
            <w:rFonts w:eastAsia="MS Mincho"/>
            <w:bCs/>
            <w:noProof/>
          </w:rPr>
          <w:t>11.</w:t>
        </w:r>
        <w:r w:rsidR="00911AA6" w:rsidRPr="006F1C12">
          <w:rPr>
            <w:rStyle w:val="Hyperlink"/>
            <w:rFonts w:eastAsia="MS Mincho"/>
            <w:noProof/>
          </w:rPr>
          <w:t xml:space="preserve"> References</w:t>
        </w:r>
        <w:r w:rsidR="00911AA6">
          <w:rPr>
            <w:noProof/>
            <w:webHidden/>
          </w:rPr>
          <w:tab/>
        </w:r>
        <w:r w:rsidR="00911AA6">
          <w:rPr>
            <w:noProof/>
            <w:webHidden/>
          </w:rPr>
          <w:fldChar w:fldCharType="begin"/>
        </w:r>
        <w:r w:rsidR="00911AA6">
          <w:rPr>
            <w:noProof/>
            <w:webHidden/>
          </w:rPr>
          <w:instrText xml:space="preserve"> PAGEREF _Toc7086877 \h </w:instrText>
        </w:r>
        <w:r w:rsidR="00911AA6">
          <w:rPr>
            <w:noProof/>
            <w:webHidden/>
          </w:rPr>
        </w:r>
        <w:r w:rsidR="00911AA6">
          <w:rPr>
            <w:noProof/>
            <w:webHidden/>
          </w:rPr>
          <w:fldChar w:fldCharType="separate"/>
        </w:r>
        <w:r>
          <w:rPr>
            <w:noProof/>
            <w:webHidden/>
          </w:rPr>
          <w:t>23</w:t>
        </w:r>
        <w:r w:rsidR="00911AA6">
          <w:rPr>
            <w:noProof/>
            <w:webHidden/>
          </w:rPr>
          <w:fldChar w:fldCharType="end"/>
        </w:r>
      </w:hyperlink>
    </w:p>
    <w:p w14:paraId="015BC965" w14:textId="286A108B" w:rsidR="00911AA6" w:rsidRDefault="003B3F49">
      <w:pPr>
        <w:pStyle w:val="TOC2"/>
        <w:tabs>
          <w:tab w:val="right" w:leader="dot" w:pos="9645"/>
        </w:tabs>
        <w:rPr>
          <w:rFonts w:asciiTheme="minorHAnsi" w:eastAsiaTheme="minorEastAsia" w:hAnsiTheme="minorHAnsi" w:cstheme="minorBidi"/>
          <w:noProof/>
          <w:lang w:val="en-CA"/>
        </w:rPr>
      </w:pPr>
      <w:hyperlink w:anchor="_Toc7086878" w:history="1">
        <w:r w:rsidR="00911AA6" w:rsidRPr="006F1C12">
          <w:rPr>
            <w:rStyle w:val="Hyperlink"/>
            <w:rFonts w:eastAsia="MS Mincho"/>
            <w:bCs/>
            <w:noProof/>
          </w:rPr>
          <w:t>11.1</w:t>
        </w:r>
        <w:r w:rsidR="00911AA6" w:rsidRPr="006F1C12">
          <w:rPr>
            <w:rStyle w:val="Hyperlink"/>
            <w:rFonts w:eastAsia="MS Mincho"/>
            <w:noProof/>
          </w:rPr>
          <w:t xml:space="preserve"> Normative References</w:t>
        </w:r>
        <w:r w:rsidR="00911AA6">
          <w:rPr>
            <w:noProof/>
            <w:webHidden/>
          </w:rPr>
          <w:tab/>
        </w:r>
        <w:r w:rsidR="00911AA6">
          <w:rPr>
            <w:noProof/>
            <w:webHidden/>
          </w:rPr>
          <w:fldChar w:fldCharType="begin"/>
        </w:r>
        <w:r w:rsidR="00911AA6">
          <w:rPr>
            <w:noProof/>
            <w:webHidden/>
          </w:rPr>
          <w:instrText xml:space="preserve"> PAGEREF _Toc7086878 \h </w:instrText>
        </w:r>
        <w:r w:rsidR="00911AA6">
          <w:rPr>
            <w:noProof/>
            <w:webHidden/>
          </w:rPr>
        </w:r>
        <w:r w:rsidR="00911AA6">
          <w:rPr>
            <w:noProof/>
            <w:webHidden/>
          </w:rPr>
          <w:fldChar w:fldCharType="separate"/>
        </w:r>
        <w:r>
          <w:rPr>
            <w:noProof/>
            <w:webHidden/>
          </w:rPr>
          <w:t>23</w:t>
        </w:r>
        <w:r w:rsidR="00911AA6">
          <w:rPr>
            <w:noProof/>
            <w:webHidden/>
          </w:rPr>
          <w:fldChar w:fldCharType="end"/>
        </w:r>
      </w:hyperlink>
    </w:p>
    <w:p w14:paraId="3949D1A7" w14:textId="6C18BF41" w:rsidR="00911AA6" w:rsidRDefault="003B3F49">
      <w:pPr>
        <w:pStyle w:val="TOC2"/>
        <w:tabs>
          <w:tab w:val="right" w:leader="dot" w:pos="9645"/>
        </w:tabs>
        <w:rPr>
          <w:rFonts w:asciiTheme="minorHAnsi" w:eastAsiaTheme="minorEastAsia" w:hAnsiTheme="minorHAnsi" w:cstheme="minorBidi"/>
          <w:noProof/>
          <w:lang w:val="en-CA"/>
        </w:rPr>
      </w:pPr>
      <w:hyperlink w:anchor="_Toc7086879" w:history="1">
        <w:r w:rsidR="00911AA6" w:rsidRPr="006F1C12">
          <w:rPr>
            <w:rStyle w:val="Hyperlink"/>
            <w:rFonts w:eastAsia="MS Mincho"/>
            <w:bCs/>
            <w:noProof/>
          </w:rPr>
          <w:t>11.2</w:t>
        </w:r>
        <w:r w:rsidR="00911AA6" w:rsidRPr="006F1C12">
          <w:rPr>
            <w:rStyle w:val="Hyperlink"/>
            <w:rFonts w:eastAsia="MS Mincho"/>
            <w:noProof/>
          </w:rPr>
          <w:t xml:space="preserve"> Informative References</w:t>
        </w:r>
        <w:r w:rsidR="00911AA6">
          <w:rPr>
            <w:noProof/>
            <w:webHidden/>
          </w:rPr>
          <w:tab/>
        </w:r>
        <w:r w:rsidR="00911AA6">
          <w:rPr>
            <w:noProof/>
            <w:webHidden/>
          </w:rPr>
          <w:fldChar w:fldCharType="begin"/>
        </w:r>
        <w:r w:rsidR="00911AA6">
          <w:rPr>
            <w:noProof/>
            <w:webHidden/>
          </w:rPr>
          <w:instrText xml:space="preserve"> PAGEREF _Toc7086879 \h </w:instrText>
        </w:r>
        <w:r w:rsidR="00911AA6">
          <w:rPr>
            <w:noProof/>
            <w:webHidden/>
          </w:rPr>
        </w:r>
        <w:r w:rsidR="00911AA6">
          <w:rPr>
            <w:noProof/>
            <w:webHidden/>
          </w:rPr>
          <w:fldChar w:fldCharType="separate"/>
        </w:r>
        <w:r>
          <w:rPr>
            <w:noProof/>
            <w:webHidden/>
          </w:rPr>
          <w:t>24</w:t>
        </w:r>
        <w:r w:rsidR="00911AA6">
          <w:rPr>
            <w:noProof/>
            <w:webHidden/>
          </w:rPr>
          <w:fldChar w:fldCharType="end"/>
        </w:r>
      </w:hyperlink>
    </w:p>
    <w:p w14:paraId="5FFCC2B8" w14:textId="732DDA4D" w:rsidR="00911AA6" w:rsidRDefault="003B3F49">
      <w:pPr>
        <w:pStyle w:val="TOC1"/>
        <w:tabs>
          <w:tab w:val="right" w:leader="dot" w:pos="9645"/>
        </w:tabs>
        <w:rPr>
          <w:rFonts w:asciiTheme="minorHAnsi" w:eastAsiaTheme="minorEastAsia" w:hAnsiTheme="minorHAnsi" w:cstheme="minorBidi"/>
          <w:noProof/>
          <w:lang w:val="en-CA"/>
        </w:rPr>
      </w:pPr>
      <w:hyperlink w:anchor="_Toc7086880" w:history="1">
        <w:r w:rsidR="00911AA6" w:rsidRPr="006F1C12">
          <w:rPr>
            <w:rStyle w:val="Hyperlink"/>
            <w:rFonts w:eastAsia="MS Mincho"/>
            <w:bCs/>
            <w:noProof/>
          </w:rPr>
          <w:t>12.</w:t>
        </w:r>
        <w:r w:rsidR="00911AA6" w:rsidRPr="006F1C12">
          <w:rPr>
            <w:rStyle w:val="Hyperlink"/>
            <w:rFonts w:eastAsia="MS Mincho"/>
            <w:noProof/>
          </w:rPr>
          <w:t xml:space="preserve"> Author’s Address</w:t>
        </w:r>
        <w:r w:rsidR="00911AA6">
          <w:rPr>
            <w:noProof/>
            <w:webHidden/>
          </w:rPr>
          <w:tab/>
        </w:r>
        <w:r w:rsidR="00911AA6">
          <w:rPr>
            <w:noProof/>
            <w:webHidden/>
          </w:rPr>
          <w:fldChar w:fldCharType="begin"/>
        </w:r>
        <w:r w:rsidR="00911AA6">
          <w:rPr>
            <w:noProof/>
            <w:webHidden/>
          </w:rPr>
          <w:instrText xml:space="preserve"> PAGEREF _Toc7086880 \h </w:instrText>
        </w:r>
        <w:r w:rsidR="00911AA6">
          <w:rPr>
            <w:noProof/>
            <w:webHidden/>
          </w:rPr>
        </w:r>
        <w:r w:rsidR="00911AA6">
          <w:rPr>
            <w:noProof/>
            <w:webHidden/>
          </w:rPr>
          <w:fldChar w:fldCharType="separate"/>
        </w:r>
        <w:r>
          <w:rPr>
            <w:noProof/>
            <w:webHidden/>
          </w:rPr>
          <w:t>25</w:t>
        </w:r>
        <w:r w:rsidR="00911AA6">
          <w:rPr>
            <w:noProof/>
            <w:webHidden/>
          </w:rPr>
          <w:fldChar w:fldCharType="end"/>
        </w:r>
      </w:hyperlink>
    </w:p>
    <w:p w14:paraId="7EC6E3FB" w14:textId="77777777" w:rsidR="00D21EBB" w:rsidRDefault="00681847" w:rsidP="00D21EBB">
      <w:pPr>
        <w:pStyle w:val="PlainText"/>
        <w:rPr>
          <w:rFonts w:eastAsia="MS Mincho" w:cs="Arial"/>
        </w:rPr>
      </w:pPr>
      <w:r>
        <w:rPr>
          <w:rFonts w:eastAsia="MS Mincho" w:cs="Arial"/>
        </w:rPr>
        <w:fldChar w:fldCharType="end"/>
      </w:r>
    </w:p>
    <w:p w14:paraId="2F251DE7" w14:textId="77777777" w:rsidR="00D21EBB" w:rsidRDefault="00D21EBB" w:rsidP="00D21EBB">
      <w:pPr>
        <w:pStyle w:val="PlainText"/>
        <w:rPr>
          <w:rFonts w:eastAsia="MS Mincho" w:cs="Arial"/>
        </w:rPr>
      </w:pPr>
    </w:p>
    <w:p w14:paraId="3DF8FB5D" w14:textId="77777777" w:rsidR="00D21EBB" w:rsidRDefault="00D21EBB" w:rsidP="00915ACB">
      <w:pPr>
        <w:pStyle w:val="Title"/>
      </w:pPr>
      <w:r>
        <w:lastRenderedPageBreak/>
        <w:t>List of Tables</w:t>
      </w:r>
    </w:p>
    <w:p w14:paraId="13CFED76" w14:textId="4666CA1D" w:rsidR="005958BB" w:rsidRDefault="00681847">
      <w:pPr>
        <w:pStyle w:val="TableofFigures"/>
        <w:tabs>
          <w:tab w:val="right" w:leader="dot" w:pos="9645"/>
        </w:tabs>
        <w:rPr>
          <w:rFonts w:asciiTheme="minorHAnsi" w:eastAsiaTheme="minorEastAsia" w:hAnsiTheme="minorHAnsi" w:cstheme="minorBidi"/>
          <w:noProof/>
          <w:sz w:val="22"/>
          <w:szCs w:val="22"/>
        </w:rPr>
      </w:pPr>
      <w:r>
        <w:rPr>
          <w:rFonts w:eastAsia="MS Mincho" w:cs="Arial"/>
        </w:rPr>
        <w:fldChar w:fldCharType="begin"/>
      </w:r>
      <w:r w:rsidR="00915ACB">
        <w:rPr>
          <w:rFonts w:eastAsia="MS Mincho" w:cs="Arial"/>
        </w:rPr>
        <w:instrText xml:space="preserve"> TOC \c "Table" </w:instrText>
      </w:r>
      <w:r>
        <w:rPr>
          <w:rFonts w:eastAsia="MS Mincho" w:cs="Arial"/>
        </w:rPr>
        <w:fldChar w:fldCharType="separate"/>
      </w:r>
      <w:r w:rsidR="005958BB">
        <w:rPr>
          <w:noProof/>
        </w:rPr>
        <w:t>Table 1: MFD Alert Groups</w:t>
      </w:r>
      <w:r w:rsidR="005958BB">
        <w:rPr>
          <w:noProof/>
        </w:rPr>
        <w:tab/>
      </w:r>
      <w:r w:rsidR="005958BB">
        <w:rPr>
          <w:noProof/>
        </w:rPr>
        <w:fldChar w:fldCharType="begin"/>
      </w:r>
      <w:r w:rsidR="005958BB">
        <w:rPr>
          <w:noProof/>
        </w:rPr>
        <w:instrText xml:space="preserve"> PAGEREF _Toc7021309 \h </w:instrText>
      </w:r>
      <w:r w:rsidR="005958BB">
        <w:rPr>
          <w:noProof/>
        </w:rPr>
      </w:r>
      <w:r w:rsidR="005958BB">
        <w:rPr>
          <w:noProof/>
        </w:rPr>
        <w:fldChar w:fldCharType="separate"/>
      </w:r>
      <w:r w:rsidR="003B3F49">
        <w:rPr>
          <w:noProof/>
        </w:rPr>
        <w:t>10</w:t>
      </w:r>
      <w:r w:rsidR="005958BB">
        <w:rPr>
          <w:noProof/>
        </w:rPr>
        <w:fldChar w:fldCharType="end"/>
      </w:r>
    </w:p>
    <w:p w14:paraId="2AD59711" w14:textId="5C9A442F" w:rsidR="005958BB" w:rsidRDefault="005958BB">
      <w:pPr>
        <w:pStyle w:val="TableofFigures"/>
        <w:tabs>
          <w:tab w:val="right" w:leader="dot" w:pos="9645"/>
        </w:tabs>
        <w:rPr>
          <w:rFonts w:asciiTheme="minorHAnsi" w:eastAsiaTheme="minorEastAsia" w:hAnsiTheme="minorHAnsi" w:cstheme="minorBidi"/>
          <w:noProof/>
          <w:sz w:val="22"/>
          <w:szCs w:val="22"/>
        </w:rPr>
      </w:pPr>
      <w:r>
        <w:rPr>
          <w:noProof/>
        </w:rPr>
        <w:t>Table 2: MFD Subunit Alerts</w:t>
      </w:r>
      <w:r>
        <w:rPr>
          <w:noProof/>
        </w:rPr>
        <w:tab/>
      </w:r>
      <w:r>
        <w:rPr>
          <w:noProof/>
        </w:rPr>
        <w:fldChar w:fldCharType="begin"/>
      </w:r>
      <w:r>
        <w:rPr>
          <w:noProof/>
        </w:rPr>
        <w:instrText xml:space="preserve"> PAGEREF _Toc7021310 \h </w:instrText>
      </w:r>
      <w:r>
        <w:rPr>
          <w:noProof/>
        </w:rPr>
      </w:r>
      <w:r>
        <w:rPr>
          <w:noProof/>
        </w:rPr>
        <w:fldChar w:fldCharType="separate"/>
      </w:r>
      <w:r w:rsidR="003B3F49">
        <w:rPr>
          <w:noProof/>
        </w:rPr>
        <w:t>11</w:t>
      </w:r>
      <w:r>
        <w:rPr>
          <w:noProof/>
        </w:rPr>
        <w:fldChar w:fldCharType="end"/>
      </w:r>
    </w:p>
    <w:p w14:paraId="5F1140CA" w14:textId="3E5AEF3A" w:rsidR="005958BB" w:rsidRDefault="005958BB">
      <w:pPr>
        <w:pStyle w:val="TableofFigures"/>
        <w:tabs>
          <w:tab w:val="right" w:leader="dot" w:pos="9645"/>
        </w:tabs>
        <w:rPr>
          <w:rFonts w:asciiTheme="minorHAnsi" w:eastAsiaTheme="minorEastAsia" w:hAnsiTheme="minorHAnsi" w:cstheme="minorBidi"/>
          <w:noProof/>
          <w:sz w:val="22"/>
          <w:szCs w:val="22"/>
        </w:rPr>
      </w:pPr>
      <w:r>
        <w:rPr>
          <w:noProof/>
        </w:rPr>
        <w:t>Table 3: IPP MFD printer-state-reasons</w:t>
      </w:r>
      <w:r>
        <w:rPr>
          <w:noProof/>
        </w:rPr>
        <w:tab/>
      </w:r>
      <w:r>
        <w:rPr>
          <w:noProof/>
        </w:rPr>
        <w:fldChar w:fldCharType="begin"/>
      </w:r>
      <w:r>
        <w:rPr>
          <w:noProof/>
        </w:rPr>
        <w:instrText xml:space="preserve"> PAGEREF _Toc7021311 \h </w:instrText>
      </w:r>
      <w:r>
        <w:rPr>
          <w:noProof/>
        </w:rPr>
      </w:r>
      <w:r>
        <w:rPr>
          <w:noProof/>
        </w:rPr>
        <w:fldChar w:fldCharType="separate"/>
      </w:r>
      <w:r w:rsidR="003B3F49">
        <w:rPr>
          <w:noProof/>
        </w:rPr>
        <w:t>13</w:t>
      </w:r>
      <w:r>
        <w:rPr>
          <w:noProof/>
        </w:rPr>
        <w:fldChar w:fldCharType="end"/>
      </w:r>
    </w:p>
    <w:p w14:paraId="33EF6884" w14:textId="77777777" w:rsidR="00D21EBB" w:rsidRDefault="00681847" w:rsidP="00D21EBB">
      <w:pPr>
        <w:pStyle w:val="PlainText"/>
        <w:rPr>
          <w:rFonts w:eastAsia="MS Mincho" w:cs="Arial"/>
        </w:rPr>
      </w:pPr>
      <w:r>
        <w:rPr>
          <w:rFonts w:eastAsia="MS Mincho" w:cs="Arial"/>
        </w:rPr>
        <w:fldChar w:fldCharType="end"/>
      </w:r>
    </w:p>
    <w:p w14:paraId="02894F59" w14:textId="77777777" w:rsidR="00C004F2"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7086838"/>
      <w:bookmarkEnd w:id="1"/>
      <w:bookmarkEnd w:id="2"/>
      <w:r w:rsidRPr="00E1772A">
        <w:rPr>
          <w:rFonts w:eastAsia="MS Mincho"/>
        </w:rPr>
        <w:lastRenderedPageBreak/>
        <w:t>Introduction</w:t>
      </w:r>
      <w:bookmarkEnd w:id="3"/>
      <w:bookmarkEnd w:id="4"/>
    </w:p>
    <w:p w14:paraId="68B5B011" w14:textId="77777777" w:rsidR="00D97828" w:rsidRPr="00D97828" w:rsidRDefault="00D97828" w:rsidP="006E4A58">
      <w:pPr>
        <w:pStyle w:val="IEEEStdsParagraph"/>
        <w:rPr>
          <w:rFonts w:eastAsia="MS Mincho"/>
        </w:rPr>
      </w:pPr>
      <w:r w:rsidRPr="00D97828">
        <w:rPr>
          <w:rFonts w:eastAsia="MS Mincho"/>
        </w:rPr>
        <w:t xml:space="preserve">This document defines simple extensions to the originally printer-specific IETF Printer MIB v2 [RFC3805] (new enumeration values in </w:t>
      </w:r>
      <w:proofErr w:type="spellStart"/>
      <w:r w:rsidRPr="00D97828">
        <w:rPr>
          <w:rFonts w:eastAsia="MS Mincho"/>
        </w:rPr>
        <w:t>prtAlertCode</w:t>
      </w:r>
      <w:proofErr w:type="spellEnd"/>
      <w:r w:rsidRPr="00D97828">
        <w:rPr>
          <w:rFonts w:eastAsia="MS Mincho"/>
        </w:rPr>
        <w:t>) and IETF IPP/1.1 [</w:t>
      </w:r>
      <w:r w:rsidR="00BD2483">
        <w:rPr>
          <w:rFonts w:eastAsia="MS Mincho"/>
        </w:rPr>
        <w:t>STD92</w:t>
      </w:r>
      <w:r w:rsidRPr="00D97828">
        <w:rPr>
          <w:rFonts w:eastAsia="MS Mincho"/>
        </w:rPr>
        <w:t xml:space="preserve">] (new keyword values in “printer-state-reasons”) to add support for alert information for multifunction devices (MFDs), which are now very popular alternatives to using separate printer, copier, and facsimile equipment. Prior to the introduction of MFDs, printer vendors and application developers had already created tools, management systems, and device drivers based upon the Printer MIB v2 [RFC3805] and the </w:t>
      </w:r>
      <w:proofErr w:type="spellStart"/>
      <w:r w:rsidRPr="00D97828">
        <w:rPr>
          <w:rFonts w:eastAsia="MS Mincho"/>
        </w:rPr>
        <w:t>prtAlertTable</w:t>
      </w:r>
      <w:proofErr w:type="spellEnd"/>
      <w:r w:rsidRPr="00D97828">
        <w:rPr>
          <w:rFonts w:eastAsia="MS Mincho"/>
        </w:rPr>
        <w:t xml:space="preserve">. MFDs are typically less expensive than </w:t>
      </w:r>
      <w:r w:rsidR="00BD2483">
        <w:rPr>
          <w:rFonts w:eastAsia="MS Mincho"/>
        </w:rPr>
        <w:t>an</w:t>
      </w:r>
      <w:r w:rsidR="00BD2483" w:rsidRPr="00D97828">
        <w:rPr>
          <w:rFonts w:eastAsia="MS Mincho"/>
        </w:rPr>
        <w:t xml:space="preserve"> </w:t>
      </w:r>
      <w:r w:rsidRPr="00D97828">
        <w:rPr>
          <w:rFonts w:eastAsia="MS Mincho"/>
        </w:rPr>
        <w:t xml:space="preserve">equivalent set of individual </w:t>
      </w:r>
      <w:proofErr w:type="gramStart"/>
      <w:r w:rsidRPr="00D97828">
        <w:rPr>
          <w:rFonts w:eastAsia="MS Mincho"/>
        </w:rPr>
        <w:t>devices, and</w:t>
      </w:r>
      <w:proofErr w:type="gramEnd"/>
      <w:r w:rsidRPr="00D97828">
        <w:rPr>
          <w:rFonts w:eastAsia="MS Mincho"/>
        </w:rPr>
        <w:t xml:space="preserve"> have the additional advantage of occupying much less office space.</w:t>
      </w:r>
    </w:p>
    <w:p w14:paraId="1D3078DC" w14:textId="77777777" w:rsidR="00D97828" w:rsidRPr="00D97828" w:rsidRDefault="00D97828" w:rsidP="006E4A58">
      <w:pPr>
        <w:pStyle w:val="IEEEStdsParagraph"/>
        <w:rPr>
          <w:rFonts w:eastAsia="MS Mincho"/>
        </w:rPr>
      </w:pPr>
      <w:r w:rsidRPr="00D97828">
        <w:rPr>
          <w:rFonts w:eastAsia="MS Mincho"/>
        </w:rPr>
        <w:t>The printer portion of an MFD is used by the print, copy, and facsimile (fax) functions. Additional scanner and scan media path components are used by the copy and fax functions. The fax function also uses a fax modem component with a PSTN interface.</w:t>
      </w:r>
    </w:p>
    <w:p w14:paraId="679963FD" w14:textId="77777777" w:rsidR="00D97828" w:rsidRPr="00915ACB" w:rsidRDefault="00D97828" w:rsidP="006E4A58">
      <w:pPr>
        <w:pStyle w:val="IEEEStdsParagraph"/>
        <w:rPr>
          <w:rFonts w:eastAsia="MS Mincho"/>
        </w:rPr>
      </w:pPr>
      <w:r w:rsidRPr="00D97828">
        <w:rPr>
          <w:rFonts w:eastAsia="MS Mincho"/>
        </w:rPr>
        <w:t xml:space="preserve">The Printer Working Group (PWG) developed the IETF Printer MIB v2 [RFC3805], which is now implemented in most network printers sold today and defines the </w:t>
      </w:r>
      <w:proofErr w:type="spellStart"/>
      <w:r w:rsidRPr="00D97828">
        <w:rPr>
          <w:rFonts w:eastAsia="MS Mincho"/>
        </w:rPr>
        <w:t>prtAlertTable</w:t>
      </w:r>
      <w:proofErr w:type="spellEnd"/>
      <w:r w:rsidRPr="00D97828">
        <w:rPr>
          <w:rFonts w:eastAsia="MS Mincho"/>
        </w:rPr>
        <w:t xml:space="preserve"> that may be used, with or without SNMP traps, to implement an effective warning and error reporting system.</w:t>
      </w:r>
    </w:p>
    <w:p w14:paraId="029DD979" w14:textId="77777777" w:rsidR="00C004F2" w:rsidRDefault="00C004F2" w:rsidP="006E4A58">
      <w:pPr>
        <w:pStyle w:val="IEEEStdsLevel1Header"/>
        <w:jc w:val="both"/>
        <w:rPr>
          <w:rFonts w:eastAsia="MS Mincho"/>
        </w:rPr>
      </w:pPr>
      <w:bookmarkStart w:id="5" w:name="_Toc263650577"/>
      <w:bookmarkStart w:id="6" w:name="_Toc7086839"/>
      <w:r>
        <w:rPr>
          <w:rFonts w:eastAsia="MS Mincho"/>
        </w:rPr>
        <w:t>Terminology</w:t>
      </w:r>
      <w:bookmarkEnd w:id="5"/>
      <w:bookmarkEnd w:id="6"/>
    </w:p>
    <w:p w14:paraId="7CACB465" w14:textId="77777777" w:rsidR="00C004F2" w:rsidRDefault="00C004F2" w:rsidP="006E4A58">
      <w:pPr>
        <w:pStyle w:val="IEEEStdsLevel2Header"/>
        <w:jc w:val="both"/>
        <w:rPr>
          <w:snapToGrid w:val="0"/>
        </w:rPr>
      </w:pPr>
      <w:bookmarkStart w:id="7" w:name="_Ref486620936"/>
      <w:bookmarkStart w:id="8" w:name="_Toc19011366"/>
      <w:bookmarkStart w:id="9" w:name="_Toc53897745"/>
      <w:bookmarkStart w:id="10" w:name="_Toc199666720"/>
      <w:bookmarkStart w:id="11" w:name="_Toc263650578"/>
      <w:bookmarkStart w:id="12" w:name="_Toc7086840"/>
      <w:r w:rsidRPr="00CB46AF">
        <w:t>Conformance</w:t>
      </w:r>
      <w:r>
        <w:rPr>
          <w:snapToGrid w:val="0"/>
        </w:rPr>
        <w:t xml:space="preserve"> Terminology</w:t>
      </w:r>
      <w:bookmarkEnd w:id="7"/>
      <w:bookmarkEnd w:id="8"/>
      <w:bookmarkEnd w:id="9"/>
      <w:bookmarkEnd w:id="10"/>
      <w:bookmarkEnd w:id="11"/>
      <w:bookmarkEnd w:id="12"/>
    </w:p>
    <w:p w14:paraId="089184CD" w14:textId="77777777" w:rsidR="00C004F2" w:rsidRDefault="00C004F2" w:rsidP="006E4A58">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5F6D01">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51A06B7D" w14:textId="77777777" w:rsidR="00D37C6B" w:rsidRDefault="00D37C6B" w:rsidP="006E4A58">
      <w:pPr>
        <w:pStyle w:val="IEEEStdsParagraph"/>
        <w:rPr>
          <w:rFonts w:eastAsia="MS Mincho"/>
        </w:rPr>
      </w:pPr>
      <w:r w:rsidRPr="00D37C6B">
        <w:rPr>
          <w:rFonts w:eastAsia="MS Mincho"/>
        </w:rPr>
        <w:t>The term DEPRECATED is used for previously defined and approved protocol elements that SHOULD NOT be used or implemented. The term OBSOLETE is used for previously defined and approved protocol elements that MUST NOT be used or implemented.</w:t>
      </w:r>
    </w:p>
    <w:p w14:paraId="12486B09" w14:textId="77777777" w:rsidR="00A31E63" w:rsidRDefault="000355BD" w:rsidP="006E4A58">
      <w:pPr>
        <w:pStyle w:val="IEEEStdsLevel2Header"/>
        <w:jc w:val="both"/>
        <w:rPr>
          <w:snapToGrid w:val="0"/>
        </w:rPr>
      </w:pPr>
      <w:bookmarkStart w:id="13" w:name="_Toc255061945"/>
      <w:bookmarkStart w:id="14" w:name="_Toc7086841"/>
      <w:bookmarkStart w:id="15" w:name="_Toc263650579"/>
      <w:r>
        <w:rPr>
          <w:snapToGrid w:val="0"/>
        </w:rPr>
        <w:t xml:space="preserve">Printing </w:t>
      </w:r>
      <w:r w:rsidRPr="00CB46AF">
        <w:t>Terminology</w:t>
      </w:r>
      <w:bookmarkEnd w:id="13"/>
      <w:bookmarkEnd w:id="14"/>
    </w:p>
    <w:p w14:paraId="7F3EFCD3" w14:textId="77777777" w:rsidR="000355BD" w:rsidRDefault="000355BD" w:rsidP="006E4A58">
      <w:pPr>
        <w:pStyle w:val="IEEEStdsParagraph"/>
      </w:pPr>
      <w:r w:rsidRPr="001F651C">
        <w:t>Normative definitions and semantics of printing terms are imported from IETF Printer MIB v2 [RFC3805], IETF Finisher MIB [RFC3806], and IETF Internet Printing Protocol/1.1: Model and Semantics [</w:t>
      </w:r>
      <w:r w:rsidR="00BD2483">
        <w:t>STD92</w:t>
      </w:r>
      <w:r w:rsidRPr="001F651C">
        <w:t>].</w:t>
      </w:r>
    </w:p>
    <w:p w14:paraId="2E763293" w14:textId="77777777" w:rsidR="000355BD" w:rsidRPr="00A054EE" w:rsidRDefault="000355BD" w:rsidP="006E4A58">
      <w:pPr>
        <w:pStyle w:val="IEEEStdsParagraph"/>
      </w:pPr>
      <w:r>
        <w:rPr>
          <w:i/>
        </w:rPr>
        <w:t>Document</w:t>
      </w:r>
      <w:r>
        <w:rPr>
          <w:rStyle w:val="CommentReference"/>
        </w:rPr>
        <w:t>:</w:t>
      </w:r>
      <w:r>
        <w:t xml:space="preserve"> An object created and managed by a</w:t>
      </w:r>
      <w:r w:rsidR="00001D6B">
        <w:t>n</w:t>
      </w:r>
      <w:r>
        <w:t xml:space="preserve"> </w:t>
      </w:r>
      <w:r w:rsidR="00001D6B">
        <w:t xml:space="preserve">IPP </w:t>
      </w:r>
      <w:r>
        <w:t>Printer that contains the description, processing, and status information. A Document object may have attached data and is bound to a single Job.</w:t>
      </w:r>
    </w:p>
    <w:p w14:paraId="077EF810" w14:textId="77777777" w:rsidR="000355BD" w:rsidRDefault="000355BD" w:rsidP="006E4A58">
      <w:pPr>
        <w:pStyle w:val="IEEEStdsParagraph"/>
      </w:pPr>
      <w:r w:rsidRPr="005760A1">
        <w:rPr>
          <w:i/>
        </w:rPr>
        <w:lastRenderedPageBreak/>
        <w:t>Job</w:t>
      </w:r>
      <w:r>
        <w:t xml:space="preserve">: </w:t>
      </w:r>
      <w:r w:rsidRPr="00926F08">
        <w:t>A</w:t>
      </w:r>
      <w:r>
        <w:t>n</w:t>
      </w:r>
      <w:r w:rsidRPr="00926F08">
        <w:t xml:space="preserve"> object created and managed by a</w:t>
      </w:r>
      <w:r w:rsidR="00001D6B">
        <w:t>n</w:t>
      </w:r>
      <w:r w:rsidRPr="00926F08">
        <w:t xml:space="preserve"> </w:t>
      </w:r>
      <w:r w:rsidR="00001D6B">
        <w:t xml:space="preserve">IPP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CFF3C4E" w14:textId="77777777" w:rsidR="000355BD" w:rsidRDefault="000355BD" w:rsidP="006E4A58">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56B9428B" w14:textId="77777777" w:rsidR="000355BD" w:rsidRDefault="000355BD" w:rsidP="006E4A58">
      <w:pPr>
        <w:pStyle w:val="IEEEStdsParagraph"/>
        <w:rPr>
          <w:i/>
        </w:rPr>
      </w:pPr>
      <w:r>
        <w:rPr>
          <w:i/>
        </w:rPr>
        <w:t>Output Device</w:t>
      </w:r>
      <w:r w:rsidRPr="00E15DD9">
        <w:t>:</w:t>
      </w:r>
      <w:r>
        <w:t xml:space="preserve"> a single Logical or Physical Device</w:t>
      </w:r>
    </w:p>
    <w:p w14:paraId="1C3AAFE8" w14:textId="77777777" w:rsidR="00F4471D" w:rsidRDefault="000355BD" w:rsidP="006E4A58">
      <w:pPr>
        <w:pStyle w:val="IEEEStdsParagraph"/>
      </w:pPr>
      <w:r>
        <w:rPr>
          <w:i/>
        </w:rPr>
        <w:t>Physical Device</w:t>
      </w:r>
      <w:r>
        <w:t>:</w:t>
      </w:r>
      <w:r w:rsidRPr="00FC5ACB">
        <w:t xml:space="preserve"> </w:t>
      </w:r>
      <w:r w:rsidRPr="002A4EA5">
        <w:t xml:space="preserve">a hardware implementation of </w:t>
      </w:r>
      <w:r w:rsidR="008B71FA" w:rsidRPr="002A4EA5">
        <w:t>an</w:t>
      </w:r>
      <w:r w:rsidRPr="002A4EA5">
        <w:t xml:space="preserve"> endpoint device, e.g., a marking engine, a fax modem, etc.</w:t>
      </w:r>
    </w:p>
    <w:p w14:paraId="127B0FDB" w14:textId="77777777" w:rsidR="00DE5272" w:rsidRDefault="00DE5272" w:rsidP="006E4A58">
      <w:pPr>
        <w:pStyle w:val="IEEEStdsLevel2Header"/>
        <w:jc w:val="both"/>
        <w:rPr>
          <w:snapToGrid w:val="0"/>
        </w:rPr>
      </w:pPr>
      <w:bookmarkStart w:id="16" w:name="_Toc7086842"/>
      <w:r>
        <w:rPr>
          <w:snapToGrid w:val="0"/>
        </w:rPr>
        <w:t>Protocol Role Terminology</w:t>
      </w:r>
      <w:bookmarkEnd w:id="16"/>
    </w:p>
    <w:p w14:paraId="161BFD5B" w14:textId="77777777" w:rsidR="00644115" w:rsidRPr="00644115" w:rsidRDefault="00644115" w:rsidP="006E4A58">
      <w:pPr>
        <w:pStyle w:val="IEEEStdsParagraph"/>
        <w:rPr>
          <w:i/>
        </w:rPr>
      </w:pPr>
      <w:r w:rsidRPr="00644115">
        <w:t>This document also defines the following protocol roles in order to specify unambiguous conformance requirements:</w:t>
      </w:r>
    </w:p>
    <w:p w14:paraId="4AD359C2" w14:textId="77777777" w:rsidR="00644115" w:rsidRPr="00644115" w:rsidRDefault="00845D2E" w:rsidP="006E4A58">
      <w:pPr>
        <w:pStyle w:val="IEEEStdsParagraph"/>
      </w:pPr>
      <w:r>
        <w:rPr>
          <w:i/>
        </w:rPr>
        <w:t xml:space="preserve">IPP </w:t>
      </w:r>
      <w:r w:rsidR="00644115" w:rsidRPr="00644115">
        <w:rPr>
          <w:i/>
        </w:rPr>
        <w:t>Client</w:t>
      </w:r>
      <w:r w:rsidR="00644115" w:rsidRPr="00644115">
        <w:t xml:space="preserve">: Initiator of outgoing </w:t>
      </w:r>
      <w:r w:rsidR="002A2DD7">
        <w:t>connections</w:t>
      </w:r>
      <w:r w:rsidR="00644115" w:rsidRPr="00644115">
        <w:t xml:space="preserve"> and sender of outgoing </w:t>
      </w:r>
      <w:r>
        <w:t xml:space="preserve">IPP </w:t>
      </w:r>
      <w:r w:rsidR="00644115" w:rsidRPr="00644115">
        <w:t>operation requests (Hypertext Transfer Protocol -- HTTP/1.1 [RFC7230] User Agent).</w:t>
      </w:r>
    </w:p>
    <w:p w14:paraId="29274F2E" w14:textId="77777777" w:rsidR="00644115" w:rsidRDefault="00845D2E" w:rsidP="006E4A58">
      <w:pPr>
        <w:pStyle w:val="IEEEStdsParagraph"/>
      </w:pPr>
      <w:r>
        <w:rPr>
          <w:i/>
        </w:rPr>
        <w:t xml:space="preserve">IPP </w:t>
      </w:r>
      <w:r w:rsidR="00644115" w:rsidRPr="00644115">
        <w:rPr>
          <w:i/>
        </w:rPr>
        <w:t>Printer</w:t>
      </w:r>
      <w:r w:rsidR="00644115" w:rsidRPr="00644115">
        <w:t xml:space="preserve">: Listener for incoming </w:t>
      </w:r>
      <w:r w:rsidR="002A2DD7">
        <w:t>connections</w:t>
      </w:r>
      <w:r w:rsidR="00644115" w:rsidRPr="00644115">
        <w:t xml:space="preserve"> and receiver of incoming </w:t>
      </w:r>
      <w:r>
        <w:t xml:space="preserve">IPP </w:t>
      </w:r>
      <w:r w:rsidR="00644115" w:rsidRPr="00644115">
        <w:t>operation requests (Hypertext Transfer Protocol -- HTTP/1.1 [RFC7230] Server) that represents one or more Physical Devices or a Logical Device.</w:t>
      </w:r>
    </w:p>
    <w:p w14:paraId="64155A2C" w14:textId="77777777" w:rsidR="004D782D" w:rsidRDefault="00845D2E" w:rsidP="006E4A58">
      <w:pPr>
        <w:pStyle w:val="IEEEStdsParagraph"/>
      </w:pPr>
      <w:r>
        <w:rPr>
          <w:i/>
        </w:rPr>
        <w:t xml:space="preserve">SNMP </w:t>
      </w:r>
      <w:r w:rsidR="004D782D" w:rsidRPr="004D782D">
        <w:rPr>
          <w:i/>
        </w:rPr>
        <w:t>Printer</w:t>
      </w:r>
      <w:r w:rsidR="004D782D" w:rsidRPr="004D782D">
        <w:t>: Listener for incoming SNMP Get and Set management requests and sender of optional outgoing SNMP notifications for a Printer or MFD.</w:t>
      </w:r>
    </w:p>
    <w:p w14:paraId="2231283F" w14:textId="77777777" w:rsidR="00F4471D" w:rsidRDefault="00845D2E" w:rsidP="006E4A58">
      <w:pPr>
        <w:pStyle w:val="IEEEStdsParagraph"/>
      </w:pPr>
      <w:r>
        <w:rPr>
          <w:i/>
        </w:rPr>
        <w:t xml:space="preserve">SNMP </w:t>
      </w:r>
      <w:r w:rsidR="004D782D" w:rsidRPr="004D782D">
        <w:rPr>
          <w:i/>
        </w:rPr>
        <w:t>Client</w:t>
      </w:r>
      <w:r w:rsidR="004D782D" w:rsidRPr="004D782D">
        <w:t>: Initiator of outgoing SNMP Get and Set management requests and receiver of optional incoming SNMP notifications for a Printer or MFD (i.e., an SNMP Manager).</w:t>
      </w:r>
    </w:p>
    <w:p w14:paraId="52E1BFB1" w14:textId="77777777" w:rsidR="002D57C5" w:rsidRPr="002D57C5" w:rsidRDefault="002D57C5" w:rsidP="006E4A58">
      <w:pPr>
        <w:pStyle w:val="IEEEStdsLevel2Header"/>
        <w:jc w:val="both"/>
      </w:pPr>
      <w:bookmarkStart w:id="17" w:name="_Toc7086843"/>
      <w:bookmarkEnd w:id="15"/>
      <w:r w:rsidRPr="002D57C5">
        <w:t>Acronyms and Organizations</w:t>
      </w:r>
      <w:bookmarkEnd w:id="17"/>
    </w:p>
    <w:p w14:paraId="3983DC17" w14:textId="77777777" w:rsidR="002D57C5" w:rsidRPr="002D57C5" w:rsidRDefault="002D57C5" w:rsidP="006E4A58">
      <w:pPr>
        <w:pStyle w:val="IEEEStdsParagraph"/>
      </w:pPr>
      <w:r w:rsidRPr="002D57C5">
        <w:rPr>
          <w:i/>
        </w:rPr>
        <w:t>IANA</w:t>
      </w:r>
      <w:r>
        <w:t>:</w:t>
      </w:r>
      <w:r w:rsidRPr="002D57C5">
        <w:t xml:space="preserve"> Internet Assigned Numbers Authority, </w:t>
      </w:r>
      <w:hyperlink r:id="rId17" w:history="1">
        <w:r w:rsidRPr="007E44D8">
          <w:rPr>
            <w:rStyle w:val="Hyperlink"/>
          </w:rPr>
          <w:t>http://www.iana.org/</w:t>
        </w:r>
      </w:hyperlink>
    </w:p>
    <w:p w14:paraId="129F42B0" w14:textId="77777777" w:rsidR="002D57C5" w:rsidRPr="002D57C5" w:rsidRDefault="002D57C5" w:rsidP="006E4A58">
      <w:pPr>
        <w:pStyle w:val="IEEEStdsParagraph"/>
      </w:pPr>
      <w:r w:rsidRPr="002D57C5">
        <w:rPr>
          <w:i/>
        </w:rPr>
        <w:t>IETF</w:t>
      </w:r>
      <w:r>
        <w:t>:</w:t>
      </w:r>
      <w:r w:rsidRPr="002D57C5">
        <w:t xml:space="preserve"> Internet Engineering Task Force, </w:t>
      </w:r>
      <w:hyperlink r:id="rId18" w:history="1">
        <w:r w:rsidRPr="007E44D8">
          <w:rPr>
            <w:rStyle w:val="Hyperlink"/>
          </w:rPr>
          <w:t>http://www.ietf.org/</w:t>
        </w:r>
      </w:hyperlink>
    </w:p>
    <w:p w14:paraId="02CE15BC" w14:textId="77777777" w:rsidR="002D57C5" w:rsidRPr="002D57C5" w:rsidRDefault="002D57C5" w:rsidP="006E4A58">
      <w:pPr>
        <w:pStyle w:val="IEEEStdsParagraph"/>
      </w:pPr>
      <w:r w:rsidRPr="002D57C5">
        <w:rPr>
          <w:i/>
        </w:rPr>
        <w:t>ISO</w:t>
      </w:r>
      <w:r>
        <w:t>:</w:t>
      </w:r>
      <w:r w:rsidRPr="002D57C5">
        <w:t xml:space="preserve"> International Organization for Standardization, </w:t>
      </w:r>
      <w:hyperlink r:id="rId19" w:history="1">
        <w:r w:rsidRPr="007E44D8">
          <w:rPr>
            <w:rStyle w:val="Hyperlink"/>
          </w:rPr>
          <w:t>http://www.iso.org/</w:t>
        </w:r>
      </w:hyperlink>
    </w:p>
    <w:p w14:paraId="37247ED3" w14:textId="77777777" w:rsidR="002D57C5" w:rsidRDefault="002D57C5" w:rsidP="006E4A58">
      <w:pPr>
        <w:pStyle w:val="IEEEStdsParagraph"/>
      </w:pPr>
      <w:r w:rsidRPr="002D57C5">
        <w:rPr>
          <w:i/>
        </w:rPr>
        <w:t>PWG</w:t>
      </w:r>
      <w:r>
        <w:t>:</w:t>
      </w:r>
      <w:r w:rsidRPr="002D57C5">
        <w:t xml:space="preserve"> Printer Working Group, </w:t>
      </w:r>
      <w:hyperlink r:id="rId20" w:history="1">
        <w:r w:rsidRPr="007E44D8">
          <w:rPr>
            <w:rStyle w:val="Hyperlink"/>
          </w:rPr>
          <w:t>http://www.pwg.org/</w:t>
        </w:r>
      </w:hyperlink>
    </w:p>
    <w:p w14:paraId="0E2240F8" w14:textId="77777777" w:rsidR="00CA36BB" w:rsidRDefault="00CA36BB">
      <w:pPr>
        <w:rPr>
          <w:rFonts w:eastAsia="MS Mincho"/>
          <w:b/>
          <w:sz w:val="32"/>
          <w:szCs w:val="20"/>
        </w:rPr>
      </w:pPr>
      <w:bookmarkStart w:id="18" w:name="_Toc263650580"/>
      <w:r>
        <w:rPr>
          <w:rFonts w:eastAsia="MS Mincho"/>
        </w:rPr>
        <w:br w:type="page"/>
      </w:r>
    </w:p>
    <w:p w14:paraId="53232C2E" w14:textId="77777777" w:rsidR="00C004F2" w:rsidRDefault="00C004F2" w:rsidP="006E4A58">
      <w:pPr>
        <w:pStyle w:val="IEEEStdsLevel1Header"/>
        <w:jc w:val="both"/>
        <w:rPr>
          <w:rFonts w:eastAsia="MS Mincho"/>
        </w:rPr>
      </w:pPr>
      <w:bookmarkStart w:id="19" w:name="_Toc7086844"/>
      <w:r w:rsidRPr="00CB46AF">
        <w:rPr>
          <w:rFonts w:eastAsia="MS Mincho"/>
        </w:rPr>
        <w:lastRenderedPageBreak/>
        <w:t>Requirements</w:t>
      </w:r>
      <w:bookmarkEnd w:id="18"/>
      <w:bookmarkEnd w:id="19"/>
    </w:p>
    <w:p w14:paraId="0762C27F" w14:textId="77777777" w:rsidR="00C004F2" w:rsidRDefault="00C004F2" w:rsidP="006E4A58">
      <w:pPr>
        <w:pStyle w:val="IEEEStdsLevel2Header"/>
        <w:jc w:val="both"/>
      </w:pPr>
      <w:bookmarkStart w:id="20" w:name="_Toc263650581"/>
      <w:bookmarkStart w:id="21" w:name="_Toc7086845"/>
      <w:r>
        <w:t>Rationale</w:t>
      </w:r>
      <w:bookmarkEnd w:id="20"/>
      <w:bookmarkEnd w:id="21"/>
    </w:p>
    <w:p w14:paraId="72CC372F" w14:textId="77777777" w:rsidR="007C4D62" w:rsidRDefault="007C4D62" w:rsidP="006E4A58">
      <w:pPr>
        <w:pStyle w:val="IEEEStdsParagraph"/>
      </w:pPr>
      <w:r w:rsidRPr="007C4D62">
        <w:t>The IETF, and PWG standards in the printing industry include:</w:t>
      </w:r>
    </w:p>
    <w:p w14:paraId="1F6DF6FE" w14:textId="77777777" w:rsidR="00F4471D" w:rsidRDefault="007C4D62" w:rsidP="00CA36BB">
      <w:pPr>
        <w:pStyle w:val="NumberedList"/>
      </w:pPr>
      <w:r>
        <w:t xml:space="preserve">An abstract model of a </w:t>
      </w:r>
      <w:proofErr w:type="spellStart"/>
      <w:r>
        <w:t>PrintDevice</w:t>
      </w:r>
      <w:proofErr w:type="spellEnd"/>
      <w:r>
        <w:t xml:space="preserve"> in section 2.2 of the IETF Printer MIB v2 [RFC3805].</w:t>
      </w:r>
    </w:p>
    <w:p w14:paraId="58A93DEC" w14:textId="77777777" w:rsidR="00F4471D" w:rsidRDefault="007C4D62" w:rsidP="00CA36BB">
      <w:pPr>
        <w:pStyle w:val="NumberedList"/>
      </w:pPr>
      <w:r>
        <w:t xml:space="preserve">An SNMP Alert table for a </w:t>
      </w:r>
      <w:proofErr w:type="spellStart"/>
      <w:r>
        <w:t>PrintDevice</w:t>
      </w:r>
      <w:proofErr w:type="spellEnd"/>
      <w:r>
        <w:t xml:space="preserve"> to support the service and maintenance functions in section 2.2.13 of the IETF Printer MIB v2 [RFC3805].</w:t>
      </w:r>
    </w:p>
    <w:p w14:paraId="6FB963CB" w14:textId="77777777" w:rsidR="00F4471D" w:rsidRDefault="007C4D62" w:rsidP="00CA36BB">
      <w:pPr>
        <w:pStyle w:val="NumberedList"/>
      </w:pPr>
      <w:r>
        <w:t>A set of design goals for status monitoring in a printing protocol in section 3.1.3 “Viewing the status and capabilities of a printer” (for End User), section 3.2.1 “Alerting” (for Operator), and section 3.3 “Administrator” (the bullet requirement to “administrate billing or other charge-back mechanisms”) of the IETF IPP Design Goals [RFC2567].</w:t>
      </w:r>
    </w:p>
    <w:p w14:paraId="36365384" w14:textId="77777777" w:rsidR="00F4471D" w:rsidRDefault="007C4D62" w:rsidP="00CA36BB">
      <w:pPr>
        <w:pStyle w:val="NumberedList"/>
      </w:pPr>
      <w:r>
        <w:t xml:space="preserve">A set of MFD service types for Imaging Systems in the </w:t>
      </w:r>
      <w:proofErr w:type="spellStart"/>
      <w:r>
        <w:t>JmJobServiceTypesTC</w:t>
      </w:r>
      <w:proofErr w:type="spellEnd"/>
      <w:r>
        <w:t xml:space="preserve"> textual convention in section 4 of the IETF Job Monitoring MIB [RFC2707].</w:t>
      </w:r>
    </w:p>
    <w:p w14:paraId="5D2EB0AA" w14:textId="77777777" w:rsidR="00F4471D" w:rsidRDefault="007C4D62" w:rsidP="00CA36BB">
      <w:pPr>
        <w:pStyle w:val="NumberedList"/>
      </w:pPr>
      <w:r>
        <w:t>An abstract model of an MFD job in section 2 of the IETF Job Monitoring MIB [RFC2707].</w:t>
      </w:r>
    </w:p>
    <w:p w14:paraId="633C4F0F" w14:textId="77777777" w:rsidR="00F4471D" w:rsidRDefault="007C4D62" w:rsidP="00CA36BB">
      <w:pPr>
        <w:pStyle w:val="NumberedList"/>
      </w:pPr>
      <w:r>
        <w:t>An abstract model of an MFD in the PWG MFD Model and Common Semantics [PWG5108.1].</w:t>
      </w:r>
    </w:p>
    <w:p w14:paraId="1BB1E278" w14:textId="77777777" w:rsidR="00F4471D" w:rsidRDefault="007C4D62" w:rsidP="006E4A58">
      <w:pPr>
        <w:pStyle w:val="IEEEStdsParagraph"/>
      </w:pPr>
      <w:r>
        <w:t xml:space="preserve">In the years since the Printer MIB v2 [RFC3805] was published printers have evolved into MFDs. Prior to the introduction of MFDs, printer vendors and application developers had already created tools, management systems, and device drivers based upon the Printer MIB v2 [RFC3805] and the </w:t>
      </w:r>
      <w:proofErr w:type="spellStart"/>
      <w:r>
        <w:t>prtAlertTable</w:t>
      </w:r>
      <w:proofErr w:type="spellEnd"/>
      <w:r>
        <w:t>. Now that these same vendors are building MFDs, there is an urgent need to leverage these existing tools and management applications.</w:t>
      </w:r>
    </w:p>
    <w:p w14:paraId="1249DE47" w14:textId="77777777" w:rsidR="00F4471D" w:rsidRDefault="007C4D62" w:rsidP="006E4A58">
      <w:pPr>
        <w:pStyle w:val="IEEEStdsParagraph"/>
      </w:pPr>
      <w:r>
        <w:t xml:space="preserve">This document defines a new set of MFD alert groups and MFD component alerts that will allow the applications currently using the </w:t>
      </w:r>
      <w:proofErr w:type="spellStart"/>
      <w:r>
        <w:t>prtAlertTable</w:t>
      </w:r>
      <w:proofErr w:type="spellEnd"/>
      <w:r>
        <w:t xml:space="preserve"> to support MFDs.</w:t>
      </w:r>
    </w:p>
    <w:p w14:paraId="36E1049D" w14:textId="77777777" w:rsidR="00C004F2" w:rsidRDefault="00C004F2" w:rsidP="006E4A58">
      <w:pPr>
        <w:pStyle w:val="IEEEStdsLevel2Header"/>
        <w:jc w:val="both"/>
      </w:pPr>
      <w:bookmarkStart w:id="22" w:name="_Toc263650582"/>
      <w:bookmarkStart w:id="23" w:name="_Toc7086846"/>
      <w:r>
        <w:t xml:space="preserve">Use </w:t>
      </w:r>
      <w:bookmarkEnd w:id="22"/>
      <w:r w:rsidR="00FD0C1D">
        <w:t>Cases</w:t>
      </w:r>
      <w:bookmarkEnd w:id="23"/>
    </w:p>
    <w:p w14:paraId="717AC510" w14:textId="77777777" w:rsidR="007C4D62" w:rsidRDefault="007C4D62" w:rsidP="006E4A58">
      <w:pPr>
        <w:pStyle w:val="IEEEStdsLevel3Header"/>
        <w:jc w:val="both"/>
      </w:pPr>
      <w:bookmarkStart w:id="24" w:name="_Toc7086847"/>
      <w:r>
        <w:t>MFDs with OEM Components</w:t>
      </w:r>
      <w:bookmarkEnd w:id="24"/>
    </w:p>
    <w:p w14:paraId="0DE6E257" w14:textId="77777777" w:rsidR="007C4D62" w:rsidRDefault="007C4D62" w:rsidP="006E4A58">
      <w:pPr>
        <w:pStyle w:val="IEEEStdsParagraph"/>
      </w:pPr>
      <w:r w:rsidRPr="007C4D62">
        <w:t xml:space="preserve">Company A markets complete systems, including a full range of computers, printers, and other office peripheral devices. Most of the equipment included with these systems are manufactured by Company A. The remaining equipment is Company A branded (i.e., OEM), but manufactured by others. </w:t>
      </w:r>
      <w:proofErr w:type="gramStart"/>
      <w:r w:rsidRPr="007C4D62">
        <w:t>All of</w:t>
      </w:r>
      <w:proofErr w:type="gramEnd"/>
      <w:r w:rsidRPr="007C4D62">
        <w:t xml:space="preserve"> these systems include a management application that monitors all systems components and automatically initiates service calls.</w:t>
      </w:r>
    </w:p>
    <w:p w14:paraId="6D85C9E4" w14:textId="77777777" w:rsidR="007C4D62" w:rsidRDefault="007C4D62" w:rsidP="006E4A58">
      <w:pPr>
        <w:pStyle w:val="IEEEStdsParagraph"/>
      </w:pPr>
      <w:r w:rsidRPr="007C4D62">
        <w:t xml:space="preserve">For printer maintenance, the management system uses the </w:t>
      </w:r>
      <w:proofErr w:type="spellStart"/>
      <w:r w:rsidRPr="007C4D62">
        <w:t>prtAlertTable</w:t>
      </w:r>
      <w:proofErr w:type="spellEnd"/>
      <w:r w:rsidRPr="007C4D62">
        <w:t>. New system configurations now offer MFDs as options for printers. By including the MFD Alerts in the MFDs and in Company A's management system, Company A can now offer full management and maintenance support for these new MFDs.</w:t>
      </w:r>
    </w:p>
    <w:p w14:paraId="409F2910" w14:textId="77777777" w:rsidR="007C4D62" w:rsidRDefault="007C4D62" w:rsidP="006E4A58">
      <w:pPr>
        <w:pStyle w:val="IEEEStdsLevel3Header"/>
        <w:jc w:val="both"/>
      </w:pPr>
      <w:bookmarkStart w:id="25" w:name="_Toc7086848"/>
      <w:r>
        <w:lastRenderedPageBreak/>
        <w:t>MFDs with Alert Messages</w:t>
      </w:r>
      <w:bookmarkEnd w:id="25"/>
    </w:p>
    <w:p w14:paraId="34F720C2" w14:textId="77777777" w:rsidR="007C4D62" w:rsidRDefault="007C4D62" w:rsidP="006E4A58">
      <w:pPr>
        <w:pStyle w:val="IEEEStdsParagraph"/>
      </w:pPr>
      <w:r w:rsidRPr="007C4D62">
        <w:t xml:space="preserve">Company B is now adding a new series of MFDs to its extensive line of printers. The current printer families include a deluxe driver that monitors the </w:t>
      </w:r>
      <w:proofErr w:type="spellStart"/>
      <w:r w:rsidRPr="007C4D62">
        <w:t>prtAlertTable</w:t>
      </w:r>
      <w:proofErr w:type="spellEnd"/>
      <w:r w:rsidRPr="007C4D62">
        <w:t xml:space="preserve"> to provide status information to the end user. The monitor function does not interpret the </w:t>
      </w:r>
      <w:proofErr w:type="spellStart"/>
      <w:r w:rsidRPr="007C4D62">
        <w:t>prtAlertCode</w:t>
      </w:r>
      <w:proofErr w:type="spellEnd"/>
      <w:r w:rsidRPr="007C4D62">
        <w:t xml:space="preserve"> or the </w:t>
      </w:r>
      <w:proofErr w:type="spellStart"/>
      <w:r w:rsidRPr="007C4D62">
        <w:t>prtAlertLocation</w:t>
      </w:r>
      <w:proofErr w:type="spellEnd"/>
      <w:r w:rsidRPr="007C4D62">
        <w:t xml:space="preserve"> values, but instead queries and displays the </w:t>
      </w:r>
      <w:proofErr w:type="spellStart"/>
      <w:r w:rsidRPr="007C4D62">
        <w:t>prtAlertDescription</w:t>
      </w:r>
      <w:proofErr w:type="spellEnd"/>
      <w:r w:rsidRPr="007C4D62">
        <w:t xml:space="preserve"> value to indicate the fault condition. This feature allows the end user to initiate any action that may be required to complete the user’s jobs. The fault information may be related to a job that precedes the user’s current job so, if the owner of the previous job is not able or to does not wish to act, the owner of the new job may take the appropriate action so that normal operation can resume. By including the MFD Alerts in their new MFD family, Company B can now offer the monitor function for these new MFDs.</w:t>
      </w:r>
    </w:p>
    <w:p w14:paraId="07B07312" w14:textId="77777777" w:rsidR="00142F4A" w:rsidRDefault="00142F4A" w:rsidP="006E4A58">
      <w:pPr>
        <w:pStyle w:val="IEEEStdsLevel2Header"/>
        <w:jc w:val="both"/>
      </w:pPr>
      <w:bookmarkStart w:id="26" w:name="_Toc7086849"/>
      <w:r>
        <w:t>Exceptions</w:t>
      </w:r>
      <w:bookmarkEnd w:id="26"/>
    </w:p>
    <w:p w14:paraId="173B1CAF" w14:textId="77777777" w:rsidR="00410356" w:rsidRPr="00410356" w:rsidRDefault="00410356" w:rsidP="006E4A58">
      <w:pPr>
        <w:pStyle w:val="IEEEStdsParagraph"/>
      </w:pPr>
      <w:r>
        <w:t>There are no significant exceptions to describe for the above use cases</w:t>
      </w:r>
      <w:r w:rsidR="007D1435">
        <w:t>.</w:t>
      </w:r>
    </w:p>
    <w:p w14:paraId="51C82051" w14:textId="77777777" w:rsidR="008A28C1" w:rsidRDefault="008A28C1" w:rsidP="006E4A58">
      <w:pPr>
        <w:pStyle w:val="IEEEStdsLevel2Header"/>
        <w:jc w:val="both"/>
      </w:pPr>
      <w:bookmarkStart w:id="27" w:name="_Toc7086850"/>
      <w:r>
        <w:t>Out of Scope</w:t>
      </w:r>
      <w:bookmarkEnd w:id="27"/>
    </w:p>
    <w:p w14:paraId="058CACDB" w14:textId="77777777" w:rsidR="007C4D62" w:rsidRDefault="004E7F4D" w:rsidP="006E4A58">
      <w:pPr>
        <w:pStyle w:val="IEEEStdsParagraph"/>
      </w:pPr>
      <w:r>
        <w:t xml:space="preserve">The following are considered out of scope for this </w:t>
      </w:r>
      <w:r w:rsidR="007C4D62">
        <w:t>specification:</w:t>
      </w:r>
    </w:p>
    <w:p w14:paraId="00CFF07B" w14:textId="77777777" w:rsidR="00F4471D" w:rsidRDefault="008B71FA" w:rsidP="00C45296">
      <w:pPr>
        <w:pStyle w:val="NumberedList"/>
        <w:numPr>
          <w:ilvl w:val="0"/>
          <w:numId w:val="10"/>
        </w:numPr>
      </w:pPr>
      <w:r>
        <w:t>Definition</w:t>
      </w:r>
      <w:r w:rsidR="004E7F4D">
        <w:t xml:space="preserve"> of</w:t>
      </w:r>
      <w:r w:rsidR="007C4D62">
        <w:t xml:space="preserve"> any components that are not already defined in the PWG MFD Model and Common Semantics [PWG5108.1]</w:t>
      </w:r>
      <w:r w:rsidR="000D07A8">
        <w:t>;</w:t>
      </w:r>
      <w:r w:rsidR="000D07A8">
        <w:br/>
      </w:r>
    </w:p>
    <w:p w14:paraId="44494486" w14:textId="77777777" w:rsidR="00F4471D" w:rsidRDefault="008B71FA" w:rsidP="00CA36BB">
      <w:pPr>
        <w:pStyle w:val="NumberedList"/>
      </w:pPr>
      <w:r>
        <w:t>Definition</w:t>
      </w:r>
      <w:r w:rsidR="004E7F4D">
        <w:t xml:space="preserve"> of</w:t>
      </w:r>
      <w:r w:rsidR="007C4D62">
        <w:t xml:space="preserve"> any semantics for workflow applications</w:t>
      </w:r>
      <w:r w:rsidR="000D07A8">
        <w:t>;</w:t>
      </w:r>
      <w:r w:rsidR="000D07A8">
        <w:br/>
      </w:r>
    </w:p>
    <w:p w14:paraId="49D6981B" w14:textId="77777777" w:rsidR="00F4471D" w:rsidRDefault="008B71FA" w:rsidP="00CA36BB">
      <w:pPr>
        <w:pStyle w:val="NumberedList"/>
      </w:pPr>
      <w:r>
        <w:t>Definition</w:t>
      </w:r>
      <w:r w:rsidR="004E7F4D">
        <w:t xml:space="preserve"> of</w:t>
      </w:r>
      <w:r w:rsidR="007C4D62">
        <w:t xml:space="preserve"> any semantics for document repositories</w:t>
      </w:r>
      <w:r w:rsidR="000D07A8">
        <w:t>; and</w:t>
      </w:r>
      <w:r w:rsidR="000D07A8">
        <w:br/>
      </w:r>
    </w:p>
    <w:p w14:paraId="4896176E" w14:textId="77777777" w:rsidR="00F4471D" w:rsidRDefault="008B71FA" w:rsidP="00CA36BB">
      <w:pPr>
        <w:pStyle w:val="NumberedList"/>
      </w:pPr>
      <w:r>
        <w:t>Definition</w:t>
      </w:r>
      <w:r w:rsidR="004E7F4D">
        <w:t xml:space="preserve"> of</w:t>
      </w:r>
      <w:r w:rsidR="007C4D62">
        <w:t xml:space="preserve"> any application-specific semantics for MFD monitoring using MFD Alerts.</w:t>
      </w:r>
    </w:p>
    <w:p w14:paraId="410DA5B6" w14:textId="77777777" w:rsidR="00FD0C1D" w:rsidRDefault="00FD0C1D" w:rsidP="006E4A58">
      <w:pPr>
        <w:pStyle w:val="IEEEStdsLevel2Header"/>
        <w:jc w:val="both"/>
      </w:pPr>
      <w:bookmarkStart w:id="28" w:name="_Toc7086851"/>
      <w:r>
        <w:t>Design Requirements</w:t>
      </w:r>
      <w:bookmarkEnd w:id="28"/>
    </w:p>
    <w:p w14:paraId="439B0D49" w14:textId="77777777" w:rsidR="00A8706F" w:rsidRDefault="00E62540" w:rsidP="006E4A58">
      <w:pPr>
        <w:pStyle w:val="IEEEStdsParagraph"/>
      </w:pPr>
      <w:r>
        <w:t xml:space="preserve">The </w:t>
      </w:r>
      <w:r w:rsidRPr="00E62540">
        <w:t>design requirements for this</w:t>
      </w:r>
      <w:r>
        <w:t xml:space="preserve"> </w:t>
      </w:r>
      <w:r w:rsidR="00A8706F">
        <w:t xml:space="preserve">specification </w:t>
      </w:r>
      <w:r>
        <w:t>are</w:t>
      </w:r>
      <w:r w:rsidR="00A8706F">
        <w:t>:</w:t>
      </w:r>
    </w:p>
    <w:p w14:paraId="2E597F04" w14:textId="77777777" w:rsidR="00F4471D" w:rsidRDefault="00A8706F" w:rsidP="00C45296">
      <w:pPr>
        <w:pStyle w:val="NumberedList"/>
        <w:numPr>
          <w:ilvl w:val="0"/>
          <w:numId w:val="11"/>
        </w:numPr>
      </w:pPr>
      <w:r>
        <w:t xml:space="preserve">Define a set of alert groups to provide alert capability for MFDs equivalent to the capability currently provided for printers for registration in the </w:t>
      </w:r>
      <w:proofErr w:type="spellStart"/>
      <w:r>
        <w:t>PrtAlertGroupTC</w:t>
      </w:r>
      <w:proofErr w:type="spellEnd"/>
      <w:r>
        <w:t xml:space="preserve"> in the IANA Printer MIB [IANAPRT]</w:t>
      </w:r>
      <w:r w:rsidR="000D07A8">
        <w:t>;</w:t>
      </w:r>
    </w:p>
    <w:p w14:paraId="3A6A7998" w14:textId="77777777" w:rsidR="00F4471D" w:rsidRDefault="00A8706F" w:rsidP="00CA36BB">
      <w:pPr>
        <w:pStyle w:val="NumberedList"/>
      </w:pPr>
      <w:r>
        <w:t xml:space="preserve">Define new alert groups for MFD components only where functionally equivalent groups do not already exist for the </w:t>
      </w:r>
      <w:proofErr w:type="spellStart"/>
      <w:proofErr w:type="gramStart"/>
      <w:r>
        <w:t>PrintDevice</w:t>
      </w:r>
      <w:proofErr w:type="spellEnd"/>
      <w:r w:rsidR="000D07A8">
        <w:t>(</w:t>
      </w:r>
      <w:proofErr w:type="gramEnd"/>
      <w:r w:rsidR="000D07A8">
        <w:t>f</w:t>
      </w:r>
      <w:r>
        <w:t xml:space="preserve">or example, a </w:t>
      </w:r>
      <w:proofErr w:type="spellStart"/>
      <w:r>
        <w:t>ScanMediaPath</w:t>
      </w:r>
      <w:proofErr w:type="spellEnd"/>
      <w:r>
        <w:t xml:space="preserve"> is inherently entirely separate from any print </w:t>
      </w:r>
      <w:proofErr w:type="spellStart"/>
      <w:r>
        <w:t>MediaPath</w:t>
      </w:r>
      <w:proofErr w:type="spellEnd"/>
      <w:r w:rsidR="000D07A8">
        <w:t>);</w:t>
      </w:r>
    </w:p>
    <w:p w14:paraId="21C79E74" w14:textId="77777777" w:rsidR="00F4471D" w:rsidRDefault="00A8706F" w:rsidP="00CA36BB">
      <w:pPr>
        <w:pStyle w:val="NumberedList"/>
      </w:pPr>
      <w:r>
        <w:t xml:space="preserve">Do not define new alert groups for MFD components where functionally equivalent groups already exist for the </w:t>
      </w:r>
      <w:proofErr w:type="spellStart"/>
      <w:proofErr w:type="gramStart"/>
      <w:r>
        <w:t>PrintDevice</w:t>
      </w:r>
      <w:proofErr w:type="spellEnd"/>
      <w:r w:rsidR="000D07A8">
        <w:t>(</w:t>
      </w:r>
      <w:proofErr w:type="gramEnd"/>
      <w:r w:rsidR="000D07A8">
        <w:t>f</w:t>
      </w:r>
      <w:r>
        <w:t xml:space="preserve">or example, </w:t>
      </w:r>
      <w:proofErr w:type="spellStart"/>
      <w:r>
        <w:t>ScanDevice</w:t>
      </w:r>
      <w:proofErr w:type="spellEnd"/>
      <w:r>
        <w:t xml:space="preserve"> covers should be modeled using the existing Cover group</w:t>
      </w:r>
      <w:r w:rsidR="000D07A8">
        <w:t>);</w:t>
      </w:r>
    </w:p>
    <w:p w14:paraId="021680A4" w14:textId="77777777" w:rsidR="00F4471D" w:rsidRDefault="00A8706F" w:rsidP="00CA36BB">
      <w:pPr>
        <w:pStyle w:val="NumberedList"/>
      </w:pPr>
      <w:r>
        <w:lastRenderedPageBreak/>
        <w:t xml:space="preserve">Define a set of component-specific alerts for new </w:t>
      </w:r>
      <w:proofErr w:type="spellStart"/>
      <w:r>
        <w:t>ScanDevice</w:t>
      </w:r>
      <w:proofErr w:type="spellEnd"/>
      <w:r>
        <w:t xml:space="preserve"> and </w:t>
      </w:r>
      <w:proofErr w:type="spellStart"/>
      <w:r>
        <w:t>FaxDevice</w:t>
      </w:r>
      <w:proofErr w:type="spellEnd"/>
      <w:r>
        <w:t xml:space="preserve"> components for registration in the </w:t>
      </w:r>
      <w:proofErr w:type="spellStart"/>
      <w:r>
        <w:t>PrtAlertCodeTC</w:t>
      </w:r>
      <w:proofErr w:type="spellEnd"/>
      <w:r>
        <w:t xml:space="preserve"> in the IANA Printer MIB [IANAPRT]</w:t>
      </w:r>
      <w:r w:rsidR="000D07A8">
        <w:t>; and</w:t>
      </w:r>
    </w:p>
    <w:p w14:paraId="3451C568" w14:textId="77777777" w:rsidR="00F4471D" w:rsidRDefault="00A8706F" w:rsidP="00CA36BB">
      <w:pPr>
        <w:pStyle w:val="NumberedList"/>
      </w:pPr>
      <w:r>
        <w:t xml:space="preserve">Define a set of component-specific extension alerts for existing Input, Output, and </w:t>
      </w:r>
      <w:proofErr w:type="spellStart"/>
      <w:r>
        <w:t>MediaPath</w:t>
      </w:r>
      <w:proofErr w:type="spellEnd"/>
      <w:r>
        <w:t xml:space="preserve"> alert groups that correspond to extensions for the </w:t>
      </w:r>
      <w:proofErr w:type="spellStart"/>
      <w:r>
        <w:t>ScanMediaPath</w:t>
      </w:r>
      <w:proofErr w:type="spellEnd"/>
      <w:r>
        <w:t xml:space="preserve"> alert group.</w:t>
      </w:r>
    </w:p>
    <w:p w14:paraId="400EF89B" w14:textId="77777777" w:rsidR="00F75E30" w:rsidRDefault="008B614E" w:rsidP="00A8706F">
      <w:pPr>
        <w:pStyle w:val="IEEEStdsLevel1Header"/>
        <w:rPr>
          <w:rFonts w:eastAsia="MS Mincho"/>
        </w:rPr>
      </w:pPr>
      <w:bookmarkStart w:id="29" w:name="_Toc7086852"/>
      <w:bookmarkStart w:id="30" w:name="_Toc263650583"/>
      <w:r>
        <w:rPr>
          <w:rFonts w:eastAsia="MS Mincho"/>
        </w:rPr>
        <w:t xml:space="preserve">SNMP </w:t>
      </w:r>
      <w:r w:rsidR="00A8706F" w:rsidRPr="00A8706F">
        <w:rPr>
          <w:rFonts w:eastAsia="MS Mincho"/>
        </w:rPr>
        <w:t>Printer Model Extensions</w:t>
      </w:r>
      <w:bookmarkEnd w:id="29"/>
    </w:p>
    <w:p w14:paraId="19642A47" w14:textId="77777777" w:rsidR="008427F9" w:rsidRPr="00CA36BB" w:rsidRDefault="00A8706F" w:rsidP="00CA36BB">
      <w:pPr>
        <w:pStyle w:val="IEEEStdsParagraph"/>
        <w:rPr>
          <w:rFonts w:eastAsia="MS Mincho"/>
        </w:rPr>
      </w:pPr>
      <w:r w:rsidRPr="00A8706F">
        <w:rPr>
          <w:rFonts w:eastAsia="MS Mincho"/>
        </w:rPr>
        <w:t xml:space="preserve">This section briefly summarizes extensions to the abstract </w:t>
      </w:r>
      <w:r w:rsidR="001C526E">
        <w:rPr>
          <w:rFonts w:eastAsia="MS Mincho"/>
        </w:rPr>
        <w:t xml:space="preserve">SNMP </w:t>
      </w:r>
      <w:r w:rsidRPr="00A8706F">
        <w:rPr>
          <w:rFonts w:eastAsia="MS Mincho"/>
        </w:rPr>
        <w:t xml:space="preserve">Printer Model, originally defined in section 2 of IETF Printer MIB v2 [RFC3805], based on the PWG MFD Model and Common Semantics [PWG5108.1], to include the </w:t>
      </w:r>
      <w:proofErr w:type="spellStart"/>
      <w:r w:rsidRPr="00A8706F">
        <w:rPr>
          <w:rFonts w:eastAsia="MS Mincho"/>
        </w:rPr>
        <w:t>ScanDevice</w:t>
      </w:r>
      <w:proofErr w:type="spellEnd"/>
      <w:r w:rsidRPr="00A8706F">
        <w:rPr>
          <w:rFonts w:eastAsia="MS Mincho"/>
        </w:rPr>
        <w:t xml:space="preserve"> and </w:t>
      </w:r>
      <w:proofErr w:type="spellStart"/>
      <w:r w:rsidRPr="00A8706F">
        <w:rPr>
          <w:rFonts w:eastAsia="MS Mincho"/>
        </w:rPr>
        <w:t>FaxDevice</w:t>
      </w:r>
      <w:proofErr w:type="spellEnd"/>
      <w:r w:rsidRPr="00A8706F">
        <w:rPr>
          <w:rFonts w:eastAsia="MS Mincho"/>
        </w:rPr>
        <w:t xml:space="preserve">, their additional subunits, and the new </w:t>
      </w:r>
      <w:proofErr w:type="spellStart"/>
      <w:r w:rsidRPr="00A8706F">
        <w:rPr>
          <w:rFonts w:eastAsia="MS Mincho"/>
        </w:rPr>
        <w:t>OutputChannel</w:t>
      </w:r>
      <w:proofErr w:type="spellEnd"/>
      <w:r w:rsidRPr="00A8706F">
        <w:rPr>
          <w:rFonts w:eastAsia="MS Mincho"/>
        </w:rPr>
        <w:t xml:space="preserve"> subunit. </w:t>
      </w:r>
    </w:p>
    <w:p w14:paraId="32B6A2B6" w14:textId="77777777" w:rsidR="008427F9" w:rsidRPr="008427F9" w:rsidRDefault="008427F9" w:rsidP="006E4A58">
      <w:pPr>
        <w:pStyle w:val="IEEEStdsLevel2Header"/>
        <w:jc w:val="both"/>
        <w:rPr>
          <w:rFonts w:eastAsia="MS Mincho"/>
        </w:rPr>
      </w:pPr>
      <w:bookmarkStart w:id="31" w:name="_Toc7086853"/>
      <w:proofErr w:type="spellStart"/>
      <w:r w:rsidRPr="008427F9">
        <w:rPr>
          <w:rFonts w:eastAsia="MS Mincho"/>
        </w:rPr>
        <w:t>ScanDevice</w:t>
      </w:r>
      <w:bookmarkEnd w:id="31"/>
      <w:proofErr w:type="spellEnd"/>
    </w:p>
    <w:p w14:paraId="238CED72" w14:textId="77777777" w:rsidR="008427F9" w:rsidRPr="008427F9" w:rsidRDefault="008427F9" w:rsidP="006E4A58">
      <w:pPr>
        <w:pStyle w:val="IEEEStdsParagraph"/>
        <w:rPr>
          <w:rFonts w:eastAsia="MS Mincho"/>
        </w:rPr>
      </w:pPr>
      <w:r w:rsidRPr="008427F9">
        <w:rPr>
          <w:rFonts w:eastAsia="MS Mincho"/>
        </w:rPr>
        <w:t xml:space="preserve">The </w:t>
      </w:r>
      <w:proofErr w:type="spellStart"/>
      <w:r w:rsidRPr="008427F9">
        <w:rPr>
          <w:rFonts w:eastAsia="MS Mincho"/>
        </w:rPr>
        <w:t>ScanDevice</w:t>
      </w:r>
      <w:proofErr w:type="spellEnd"/>
      <w:r w:rsidRPr="008427F9">
        <w:rPr>
          <w:rFonts w:eastAsia="MS Mincho"/>
        </w:rPr>
        <w:t xml:space="preserve"> uses the following subunits: Console, Cover, Interface, Interpreter, </w:t>
      </w:r>
      <w:proofErr w:type="spellStart"/>
      <w:r w:rsidRPr="008427F9">
        <w:rPr>
          <w:rFonts w:eastAsia="MS Mincho"/>
        </w:rPr>
        <w:t>OutputChannel</w:t>
      </w:r>
      <w:proofErr w:type="spellEnd"/>
      <w:r w:rsidRPr="008427F9">
        <w:rPr>
          <w:rFonts w:eastAsia="MS Mincho"/>
        </w:rPr>
        <w:t xml:space="preserve">, Processor, </w:t>
      </w:r>
      <w:proofErr w:type="spellStart"/>
      <w:r w:rsidRPr="008427F9">
        <w:rPr>
          <w:rFonts w:eastAsia="MS Mincho"/>
        </w:rPr>
        <w:t>ScanMediaPath</w:t>
      </w:r>
      <w:proofErr w:type="spellEnd"/>
      <w:r w:rsidRPr="008427F9">
        <w:rPr>
          <w:rFonts w:eastAsia="MS Mincho"/>
        </w:rPr>
        <w:t xml:space="preserve">, Scanner, Storage, and optionally the </w:t>
      </w:r>
      <w:proofErr w:type="spellStart"/>
      <w:r w:rsidRPr="008427F9">
        <w:rPr>
          <w:rFonts w:eastAsia="MS Mincho"/>
        </w:rPr>
        <w:t>VendorSubunit</w:t>
      </w:r>
      <w:proofErr w:type="spellEnd"/>
      <w:r w:rsidRPr="008427F9">
        <w:rPr>
          <w:rFonts w:eastAsia="MS Mincho"/>
        </w:rPr>
        <w:t>.</w:t>
      </w:r>
    </w:p>
    <w:p w14:paraId="707DF345" w14:textId="77777777" w:rsidR="008427F9" w:rsidRPr="008427F9" w:rsidRDefault="008427F9" w:rsidP="006E4A58">
      <w:pPr>
        <w:pStyle w:val="IEEEStdsLevel2Header"/>
        <w:jc w:val="both"/>
        <w:rPr>
          <w:rFonts w:eastAsia="MS Mincho"/>
        </w:rPr>
      </w:pPr>
      <w:bookmarkStart w:id="32" w:name="_Toc7086854"/>
      <w:proofErr w:type="spellStart"/>
      <w:r w:rsidRPr="008427F9">
        <w:rPr>
          <w:rFonts w:eastAsia="MS Mincho"/>
        </w:rPr>
        <w:t>FaxDevice</w:t>
      </w:r>
      <w:bookmarkEnd w:id="32"/>
      <w:proofErr w:type="spellEnd"/>
    </w:p>
    <w:p w14:paraId="2AEA9B7F" w14:textId="77777777" w:rsidR="008427F9" w:rsidRPr="008427F9" w:rsidRDefault="008427F9" w:rsidP="006E4A58">
      <w:pPr>
        <w:pStyle w:val="IEEEStdsParagraph"/>
        <w:rPr>
          <w:rFonts w:eastAsia="MS Mincho"/>
        </w:rPr>
      </w:pPr>
      <w:r w:rsidRPr="008427F9">
        <w:rPr>
          <w:rFonts w:eastAsia="MS Mincho"/>
        </w:rPr>
        <w:t xml:space="preserve">The </w:t>
      </w:r>
      <w:proofErr w:type="spellStart"/>
      <w:r w:rsidRPr="008427F9">
        <w:rPr>
          <w:rFonts w:eastAsia="MS Mincho"/>
        </w:rPr>
        <w:t>FaxDevice</w:t>
      </w:r>
      <w:proofErr w:type="spellEnd"/>
      <w:r w:rsidRPr="008427F9">
        <w:rPr>
          <w:rFonts w:eastAsia="MS Mincho"/>
        </w:rPr>
        <w:t xml:space="preserve"> uses the following subunits: Console, Cover, </w:t>
      </w:r>
      <w:proofErr w:type="spellStart"/>
      <w:r w:rsidRPr="008427F9">
        <w:rPr>
          <w:rFonts w:eastAsia="MS Mincho"/>
        </w:rPr>
        <w:t>FaxModem</w:t>
      </w:r>
      <w:proofErr w:type="spellEnd"/>
      <w:r w:rsidRPr="008427F9">
        <w:rPr>
          <w:rFonts w:eastAsia="MS Mincho"/>
        </w:rPr>
        <w:t xml:space="preserve">, Finisher, </w:t>
      </w:r>
      <w:proofErr w:type="spellStart"/>
      <w:r w:rsidRPr="008427F9">
        <w:rPr>
          <w:rFonts w:eastAsia="MS Mincho"/>
        </w:rPr>
        <w:t>InputChannel</w:t>
      </w:r>
      <w:proofErr w:type="spellEnd"/>
      <w:r w:rsidRPr="008427F9">
        <w:rPr>
          <w:rFonts w:eastAsia="MS Mincho"/>
        </w:rPr>
        <w:t xml:space="preserve">, </w:t>
      </w:r>
      <w:proofErr w:type="spellStart"/>
      <w:r w:rsidRPr="008427F9">
        <w:rPr>
          <w:rFonts w:eastAsia="MS Mincho"/>
        </w:rPr>
        <w:t>InputTray</w:t>
      </w:r>
      <w:proofErr w:type="spellEnd"/>
      <w:r w:rsidRPr="008427F9">
        <w:rPr>
          <w:rFonts w:eastAsia="MS Mincho"/>
        </w:rPr>
        <w:t xml:space="preserve">, Interface, Interpreter, Marker, </w:t>
      </w:r>
      <w:proofErr w:type="spellStart"/>
      <w:r w:rsidRPr="008427F9">
        <w:rPr>
          <w:rFonts w:eastAsia="MS Mincho"/>
        </w:rPr>
        <w:t>MediaPath</w:t>
      </w:r>
      <w:proofErr w:type="spellEnd"/>
      <w:r w:rsidRPr="008427F9">
        <w:rPr>
          <w:rFonts w:eastAsia="MS Mincho"/>
        </w:rPr>
        <w:t xml:space="preserve">, </w:t>
      </w:r>
      <w:proofErr w:type="spellStart"/>
      <w:r w:rsidRPr="008427F9">
        <w:rPr>
          <w:rFonts w:eastAsia="MS Mincho"/>
        </w:rPr>
        <w:t>OutputChannel</w:t>
      </w:r>
      <w:proofErr w:type="spellEnd"/>
      <w:r w:rsidRPr="008427F9">
        <w:rPr>
          <w:rFonts w:eastAsia="MS Mincho"/>
        </w:rPr>
        <w:t xml:space="preserve">, </w:t>
      </w:r>
      <w:proofErr w:type="spellStart"/>
      <w:r w:rsidRPr="008427F9">
        <w:rPr>
          <w:rFonts w:eastAsia="MS Mincho"/>
        </w:rPr>
        <w:t>OutputTray</w:t>
      </w:r>
      <w:proofErr w:type="spellEnd"/>
      <w:r w:rsidRPr="008427F9">
        <w:rPr>
          <w:rFonts w:eastAsia="MS Mincho"/>
        </w:rPr>
        <w:t xml:space="preserve">, Processor, </w:t>
      </w:r>
      <w:proofErr w:type="spellStart"/>
      <w:r w:rsidRPr="008427F9">
        <w:rPr>
          <w:rFonts w:eastAsia="MS Mincho"/>
        </w:rPr>
        <w:t>ScanMediaPath</w:t>
      </w:r>
      <w:proofErr w:type="spellEnd"/>
      <w:r w:rsidRPr="008427F9">
        <w:rPr>
          <w:rFonts w:eastAsia="MS Mincho"/>
        </w:rPr>
        <w:t xml:space="preserve">, Scanner, Storage, and optionally the </w:t>
      </w:r>
      <w:proofErr w:type="spellStart"/>
      <w:r w:rsidRPr="008427F9">
        <w:rPr>
          <w:rFonts w:eastAsia="MS Mincho"/>
        </w:rPr>
        <w:t>VendorSubunit</w:t>
      </w:r>
      <w:proofErr w:type="spellEnd"/>
      <w:r w:rsidRPr="008427F9">
        <w:rPr>
          <w:rFonts w:eastAsia="MS Mincho"/>
        </w:rPr>
        <w:t>.</w:t>
      </w:r>
    </w:p>
    <w:p w14:paraId="055C33AD" w14:textId="77777777" w:rsidR="008427F9" w:rsidRPr="008427F9" w:rsidRDefault="008427F9" w:rsidP="006E4A58">
      <w:pPr>
        <w:pStyle w:val="IEEEStdsLevel2Header"/>
        <w:jc w:val="both"/>
        <w:rPr>
          <w:rFonts w:eastAsia="MS Mincho"/>
        </w:rPr>
      </w:pPr>
      <w:bookmarkStart w:id="33" w:name="_Toc7086855"/>
      <w:proofErr w:type="spellStart"/>
      <w:r w:rsidRPr="008427F9">
        <w:rPr>
          <w:rFonts w:eastAsia="MS Mincho"/>
        </w:rPr>
        <w:t>OutputChannel</w:t>
      </w:r>
      <w:bookmarkEnd w:id="33"/>
      <w:proofErr w:type="spellEnd"/>
    </w:p>
    <w:p w14:paraId="3D3733D6" w14:textId="77777777" w:rsidR="008427F9" w:rsidRDefault="008427F9" w:rsidP="006E4A58">
      <w:pPr>
        <w:pStyle w:val="IEEEStdsParagraph"/>
        <w:rPr>
          <w:rFonts w:eastAsia="MS Mincho"/>
        </w:rPr>
      </w:pPr>
      <w:r w:rsidRPr="008427F9">
        <w:rPr>
          <w:rFonts w:eastAsia="MS Mincho"/>
        </w:rPr>
        <w:t xml:space="preserve">An </w:t>
      </w:r>
      <w:proofErr w:type="spellStart"/>
      <w:r w:rsidRPr="008427F9">
        <w:rPr>
          <w:rFonts w:eastAsia="MS Mincho"/>
        </w:rPr>
        <w:t>OutputChannel</w:t>
      </w:r>
      <w:proofErr w:type="spellEnd"/>
      <w:r w:rsidRPr="008427F9">
        <w:rPr>
          <w:rFonts w:eastAsia="MS Mincho"/>
        </w:rPr>
        <w:t xml:space="preserve"> is the opposite of an </w:t>
      </w:r>
      <w:proofErr w:type="spellStart"/>
      <w:r w:rsidRPr="008427F9">
        <w:rPr>
          <w:rFonts w:eastAsia="MS Mincho"/>
        </w:rPr>
        <w:t>InputChannel</w:t>
      </w:r>
      <w:proofErr w:type="spellEnd"/>
      <w:r w:rsidRPr="008427F9">
        <w:rPr>
          <w:rFonts w:eastAsia="MS Mincho"/>
        </w:rPr>
        <w:t xml:space="preserve"> – it sends jobs and user data from an MFD via a configured application protocol (e.g., SMTP) to specified destinations.</w:t>
      </w:r>
    </w:p>
    <w:p w14:paraId="09CC773B" w14:textId="77777777" w:rsidR="008427F9" w:rsidRDefault="008427F9" w:rsidP="006E4A58">
      <w:pPr>
        <w:pStyle w:val="IEEEStdsLevel1Header"/>
        <w:jc w:val="both"/>
        <w:rPr>
          <w:rFonts w:eastAsia="MS Mincho"/>
        </w:rPr>
      </w:pPr>
      <w:bookmarkStart w:id="34" w:name="_Toc7086856"/>
      <w:r w:rsidRPr="008427F9">
        <w:rPr>
          <w:rFonts w:eastAsia="MS Mincho"/>
        </w:rPr>
        <w:t>MFD Alerts</w:t>
      </w:r>
      <w:bookmarkEnd w:id="34"/>
    </w:p>
    <w:p w14:paraId="0406C7C9" w14:textId="77777777" w:rsidR="008427F9" w:rsidRPr="008427F9" w:rsidRDefault="008427F9" w:rsidP="006E4A58">
      <w:pPr>
        <w:pStyle w:val="IEEEStdsLevel2Header"/>
        <w:jc w:val="both"/>
        <w:rPr>
          <w:rFonts w:eastAsia="MS Mincho"/>
        </w:rPr>
      </w:pPr>
      <w:bookmarkStart w:id="35" w:name="_Toc7086857"/>
      <w:r w:rsidRPr="008427F9">
        <w:rPr>
          <w:rFonts w:eastAsia="MS Mincho"/>
        </w:rPr>
        <w:t xml:space="preserve">MFD </w:t>
      </w:r>
      <w:r w:rsidR="00B4141E">
        <w:rPr>
          <w:rFonts w:eastAsia="MS Mincho"/>
        </w:rPr>
        <w:t xml:space="preserve">Subunit </w:t>
      </w:r>
      <w:r w:rsidRPr="008427F9">
        <w:rPr>
          <w:rFonts w:eastAsia="MS Mincho"/>
        </w:rPr>
        <w:t>Alert Groups</w:t>
      </w:r>
      <w:bookmarkEnd w:id="35"/>
    </w:p>
    <w:p w14:paraId="132B2A16" w14:textId="77777777" w:rsidR="008427F9" w:rsidRDefault="008427F9" w:rsidP="006E4A58">
      <w:pPr>
        <w:pStyle w:val="IEEEStdsParagraph"/>
        <w:rPr>
          <w:rFonts w:eastAsia="MS Mincho"/>
        </w:rPr>
      </w:pPr>
      <w:r w:rsidRPr="008427F9">
        <w:rPr>
          <w:rFonts w:eastAsia="MS Mincho"/>
        </w:rPr>
        <w:t xml:space="preserve">The new MFD </w:t>
      </w:r>
      <w:r w:rsidR="00B4141E">
        <w:rPr>
          <w:rFonts w:eastAsia="MS Mincho"/>
        </w:rPr>
        <w:t xml:space="preserve">subunit </w:t>
      </w:r>
      <w:r w:rsidRPr="008427F9">
        <w:rPr>
          <w:rFonts w:eastAsia="MS Mincho"/>
        </w:rPr>
        <w:t xml:space="preserve">alert groups and the associated alert group values are defined in this section for registration in </w:t>
      </w:r>
      <w:proofErr w:type="spellStart"/>
      <w:r w:rsidRPr="008427F9">
        <w:rPr>
          <w:rFonts w:eastAsia="MS Mincho"/>
        </w:rPr>
        <w:t>PrtAlertGroupTC</w:t>
      </w:r>
      <w:proofErr w:type="spellEnd"/>
      <w:r w:rsidRPr="008427F9">
        <w:rPr>
          <w:rFonts w:eastAsia="MS Mincho"/>
        </w:rPr>
        <w:t xml:space="preserve"> in IANA Printer MIB [IANAPRT].</w:t>
      </w:r>
    </w:p>
    <w:p w14:paraId="79FA4D14" w14:textId="48772E34" w:rsidR="008427F9" w:rsidRDefault="008427F9" w:rsidP="008427F9">
      <w:pPr>
        <w:pStyle w:val="Caption"/>
        <w:keepNext/>
      </w:pPr>
      <w:bookmarkStart w:id="36" w:name="_Toc7021309"/>
      <w:r>
        <w:t xml:space="preserve">Table </w:t>
      </w:r>
      <w:r w:rsidR="00681847">
        <w:fldChar w:fldCharType="begin"/>
      </w:r>
      <w:r>
        <w:instrText xml:space="preserve"> SEQ Table \* ARABIC </w:instrText>
      </w:r>
      <w:r w:rsidR="00681847">
        <w:fldChar w:fldCharType="separate"/>
      </w:r>
      <w:r w:rsidR="003B3F49">
        <w:rPr>
          <w:noProof/>
        </w:rPr>
        <w:t>1</w:t>
      </w:r>
      <w:r w:rsidR="00681847">
        <w:fldChar w:fldCharType="end"/>
      </w:r>
      <w:r>
        <w:t>: MFD Alert Groups</w:t>
      </w:r>
      <w:bookmarkEnd w:id="36"/>
    </w:p>
    <w:tbl>
      <w:tblPr>
        <w:tblW w:w="59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880"/>
        <w:gridCol w:w="3060"/>
      </w:tblGrid>
      <w:tr w:rsidR="008427F9" w:rsidRPr="00BB779C" w14:paraId="5055B23E" w14:textId="77777777" w:rsidTr="00B85FED">
        <w:trPr>
          <w:tblHeader/>
          <w:jc w:val="center"/>
        </w:trPr>
        <w:tc>
          <w:tcPr>
            <w:tcW w:w="2880" w:type="dxa"/>
            <w:shd w:val="clear" w:color="auto" w:fill="auto"/>
          </w:tcPr>
          <w:p w14:paraId="126BF639" w14:textId="77777777" w:rsidR="008427F9" w:rsidRPr="00CF69D9" w:rsidRDefault="008427F9" w:rsidP="000C797B">
            <w:pPr>
              <w:rPr>
                <w:rFonts w:eastAsia="MS Mincho"/>
                <w:b/>
                <w:bCs/>
                <w:color w:val="000000"/>
              </w:rPr>
            </w:pPr>
            <w:r>
              <w:rPr>
                <w:rFonts w:eastAsia="MS Mincho"/>
                <w:b/>
                <w:bCs/>
                <w:color w:val="000000"/>
              </w:rPr>
              <w:t>MFD Alert Group</w:t>
            </w:r>
          </w:p>
        </w:tc>
        <w:tc>
          <w:tcPr>
            <w:tcW w:w="3060" w:type="dxa"/>
            <w:shd w:val="clear" w:color="auto" w:fill="auto"/>
          </w:tcPr>
          <w:p w14:paraId="52D1A938" w14:textId="77777777" w:rsidR="008427F9" w:rsidRPr="00CF69D9" w:rsidRDefault="008427F9" w:rsidP="000C797B">
            <w:pPr>
              <w:rPr>
                <w:rFonts w:eastAsia="MS Mincho"/>
                <w:b/>
                <w:color w:val="000000"/>
              </w:rPr>
            </w:pPr>
            <w:proofErr w:type="spellStart"/>
            <w:r w:rsidRPr="00CF69D9">
              <w:rPr>
                <w:rFonts w:eastAsia="MS Mincho"/>
                <w:b/>
                <w:color w:val="000000"/>
              </w:rPr>
              <w:t>PrtAlertGroupTC</w:t>
            </w:r>
            <w:proofErr w:type="spellEnd"/>
            <w:r w:rsidRPr="00CF69D9">
              <w:rPr>
                <w:rFonts w:eastAsia="MS Mincho"/>
                <w:b/>
                <w:color w:val="000000"/>
              </w:rPr>
              <w:t xml:space="preserve"> </w:t>
            </w:r>
            <w:r>
              <w:rPr>
                <w:rFonts w:eastAsia="MS Mincho"/>
                <w:b/>
                <w:color w:val="000000"/>
              </w:rPr>
              <w:t>Value</w:t>
            </w:r>
          </w:p>
        </w:tc>
      </w:tr>
      <w:tr w:rsidR="008427F9" w:rsidRPr="00BB779C" w14:paraId="19FE1C47" w14:textId="77777777" w:rsidTr="000C797B">
        <w:trPr>
          <w:jc w:val="center"/>
        </w:trPr>
        <w:tc>
          <w:tcPr>
            <w:tcW w:w="2880" w:type="dxa"/>
            <w:shd w:val="clear" w:color="auto" w:fill="auto"/>
          </w:tcPr>
          <w:p w14:paraId="02A3D9C1" w14:textId="77777777" w:rsidR="008427F9" w:rsidRPr="00BB779C" w:rsidRDefault="008427F9" w:rsidP="000C797B">
            <w:pPr>
              <w:rPr>
                <w:rFonts w:eastAsia="MS Mincho"/>
                <w:b/>
                <w:bCs/>
                <w:color w:val="000000"/>
              </w:rPr>
            </w:pPr>
            <w:proofErr w:type="spellStart"/>
            <w:r>
              <w:rPr>
                <w:rFonts w:eastAsia="MS Mincho"/>
                <w:bCs/>
                <w:color w:val="000000"/>
              </w:rPr>
              <w:t>scanDevice</w:t>
            </w:r>
            <w:proofErr w:type="spellEnd"/>
          </w:p>
        </w:tc>
        <w:tc>
          <w:tcPr>
            <w:tcW w:w="3060" w:type="dxa"/>
            <w:shd w:val="clear" w:color="auto" w:fill="auto"/>
          </w:tcPr>
          <w:p w14:paraId="62E583CC" w14:textId="77777777" w:rsidR="008427F9" w:rsidRPr="00BB779C" w:rsidRDefault="008427F9" w:rsidP="000C797B">
            <w:pPr>
              <w:rPr>
                <w:rFonts w:eastAsia="MS Mincho"/>
                <w:color w:val="000000"/>
              </w:rPr>
            </w:pPr>
            <w:r>
              <w:rPr>
                <w:rFonts w:eastAsia="MS Mincho"/>
                <w:color w:val="000000"/>
              </w:rPr>
              <w:t>50</w:t>
            </w:r>
          </w:p>
        </w:tc>
      </w:tr>
      <w:tr w:rsidR="008427F9" w:rsidRPr="00BB779C" w14:paraId="35ED0351" w14:textId="77777777" w:rsidTr="000C797B">
        <w:trPr>
          <w:jc w:val="center"/>
        </w:trPr>
        <w:tc>
          <w:tcPr>
            <w:tcW w:w="2880" w:type="dxa"/>
            <w:shd w:val="clear" w:color="auto" w:fill="auto"/>
          </w:tcPr>
          <w:p w14:paraId="448FA13D" w14:textId="77777777" w:rsidR="008427F9" w:rsidRDefault="008427F9" w:rsidP="000C797B">
            <w:pPr>
              <w:rPr>
                <w:rFonts w:eastAsia="MS Mincho"/>
                <w:bCs/>
                <w:color w:val="000000"/>
              </w:rPr>
            </w:pPr>
            <w:r>
              <w:rPr>
                <w:rFonts w:eastAsia="MS Mincho"/>
                <w:bCs/>
                <w:color w:val="000000"/>
              </w:rPr>
              <w:t>scanner</w:t>
            </w:r>
          </w:p>
        </w:tc>
        <w:tc>
          <w:tcPr>
            <w:tcW w:w="3060" w:type="dxa"/>
            <w:shd w:val="clear" w:color="auto" w:fill="auto"/>
          </w:tcPr>
          <w:p w14:paraId="55298C02" w14:textId="77777777" w:rsidR="008427F9" w:rsidRDefault="008427F9" w:rsidP="000C797B">
            <w:pPr>
              <w:rPr>
                <w:rFonts w:eastAsia="MS Mincho"/>
                <w:color w:val="000000"/>
              </w:rPr>
            </w:pPr>
            <w:r>
              <w:rPr>
                <w:rFonts w:eastAsia="MS Mincho"/>
                <w:color w:val="000000"/>
              </w:rPr>
              <w:t>51</w:t>
            </w:r>
          </w:p>
        </w:tc>
      </w:tr>
      <w:tr w:rsidR="008427F9" w:rsidRPr="00BB779C" w14:paraId="184DB276" w14:textId="77777777" w:rsidTr="000C797B">
        <w:trPr>
          <w:jc w:val="center"/>
        </w:trPr>
        <w:tc>
          <w:tcPr>
            <w:tcW w:w="2880" w:type="dxa"/>
            <w:shd w:val="clear" w:color="auto" w:fill="auto"/>
          </w:tcPr>
          <w:p w14:paraId="60A5050D" w14:textId="77777777" w:rsidR="008427F9" w:rsidRDefault="008427F9" w:rsidP="000C797B">
            <w:pPr>
              <w:rPr>
                <w:rFonts w:eastAsia="MS Mincho"/>
                <w:bCs/>
                <w:color w:val="000000"/>
              </w:rPr>
            </w:pPr>
            <w:proofErr w:type="spellStart"/>
            <w:r>
              <w:rPr>
                <w:rFonts w:eastAsia="MS Mincho"/>
                <w:bCs/>
                <w:color w:val="000000"/>
              </w:rPr>
              <w:lastRenderedPageBreak/>
              <w:t>scanMediaPath</w:t>
            </w:r>
            <w:proofErr w:type="spellEnd"/>
          </w:p>
        </w:tc>
        <w:tc>
          <w:tcPr>
            <w:tcW w:w="3060" w:type="dxa"/>
            <w:shd w:val="clear" w:color="auto" w:fill="auto"/>
          </w:tcPr>
          <w:p w14:paraId="35BFC0A1" w14:textId="77777777" w:rsidR="008427F9" w:rsidRDefault="008427F9" w:rsidP="000C797B">
            <w:pPr>
              <w:rPr>
                <w:rFonts w:eastAsia="MS Mincho"/>
                <w:color w:val="000000"/>
              </w:rPr>
            </w:pPr>
            <w:r>
              <w:rPr>
                <w:rFonts w:eastAsia="MS Mincho"/>
                <w:color w:val="000000"/>
              </w:rPr>
              <w:t>52</w:t>
            </w:r>
          </w:p>
        </w:tc>
      </w:tr>
      <w:tr w:rsidR="008427F9" w:rsidRPr="00BB779C" w14:paraId="323299F4" w14:textId="77777777" w:rsidTr="000C797B">
        <w:trPr>
          <w:jc w:val="center"/>
        </w:trPr>
        <w:tc>
          <w:tcPr>
            <w:tcW w:w="2880" w:type="dxa"/>
            <w:shd w:val="clear" w:color="auto" w:fill="auto"/>
          </w:tcPr>
          <w:p w14:paraId="77C427C3" w14:textId="77777777" w:rsidR="008427F9" w:rsidRDefault="008427F9" w:rsidP="000C797B">
            <w:pPr>
              <w:rPr>
                <w:rFonts w:eastAsia="MS Mincho"/>
                <w:bCs/>
                <w:color w:val="000000"/>
              </w:rPr>
            </w:pPr>
            <w:proofErr w:type="spellStart"/>
            <w:r>
              <w:rPr>
                <w:rFonts w:eastAsia="MS Mincho"/>
                <w:bCs/>
                <w:color w:val="000000"/>
              </w:rPr>
              <w:t>faxDevice</w:t>
            </w:r>
            <w:proofErr w:type="spellEnd"/>
          </w:p>
        </w:tc>
        <w:tc>
          <w:tcPr>
            <w:tcW w:w="3060" w:type="dxa"/>
            <w:shd w:val="clear" w:color="auto" w:fill="auto"/>
          </w:tcPr>
          <w:p w14:paraId="3B366E4F" w14:textId="77777777" w:rsidR="008427F9" w:rsidRDefault="008427F9" w:rsidP="000C797B">
            <w:pPr>
              <w:rPr>
                <w:rFonts w:eastAsia="MS Mincho"/>
                <w:color w:val="000000"/>
              </w:rPr>
            </w:pPr>
            <w:r>
              <w:rPr>
                <w:rFonts w:eastAsia="MS Mincho"/>
                <w:color w:val="000000"/>
              </w:rPr>
              <w:t>60</w:t>
            </w:r>
          </w:p>
        </w:tc>
      </w:tr>
      <w:tr w:rsidR="008427F9" w:rsidRPr="00BB779C" w14:paraId="74EFAA3A" w14:textId="77777777" w:rsidTr="000C797B">
        <w:trPr>
          <w:jc w:val="center"/>
        </w:trPr>
        <w:tc>
          <w:tcPr>
            <w:tcW w:w="2880" w:type="dxa"/>
            <w:shd w:val="clear" w:color="auto" w:fill="auto"/>
          </w:tcPr>
          <w:p w14:paraId="5A48E388" w14:textId="77777777" w:rsidR="008427F9" w:rsidRDefault="008427F9" w:rsidP="000C797B">
            <w:pPr>
              <w:rPr>
                <w:rFonts w:eastAsia="MS Mincho"/>
                <w:bCs/>
                <w:color w:val="000000"/>
              </w:rPr>
            </w:pPr>
            <w:proofErr w:type="spellStart"/>
            <w:r>
              <w:rPr>
                <w:rFonts w:eastAsia="MS Mincho"/>
                <w:bCs/>
                <w:color w:val="000000"/>
              </w:rPr>
              <w:t>faxModem</w:t>
            </w:r>
            <w:proofErr w:type="spellEnd"/>
          </w:p>
        </w:tc>
        <w:tc>
          <w:tcPr>
            <w:tcW w:w="3060" w:type="dxa"/>
            <w:shd w:val="clear" w:color="auto" w:fill="auto"/>
          </w:tcPr>
          <w:p w14:paraId="394DB398" w14:textId="77777777" w:rsidR="008427F9" w:rsidRDefault="008427F9" w:rsidP="000C797B">
            <w:pPr>
              <w:rPr>
                <w:rFonts w:eastAsia="MS Mincho"/>
                <w:color w:val="000000"/>
              </w:rPr>
            </w:pPr>
            <w:r>
              <w:rPr>
                <w:rFonts w:eastAsia="MS Mincho"/>
                <w:color w:val="000000"/>
              </w:rPr>
              <w:t>61</w:t>
            </w:r>
          </w:p>
        </w:tc>
      </w:tr>
      <w:tr w:rsidR="008427F9" w:rsidRPr="00BB779C" w14:paraId="722C31A4" w14:textId="77777777" w:rsidTr="000C797B">
        <w:trPr>
          <w:jc w:val="center"/>
        </w:trPr>
        <w:tc>
          <w:tcPr>
            <w:tcW w:w="2880" w:type="dxa"/>
            <w:shd w:val="clear" w:color="auto" w:fill="auto"/>
          </w:tcPr>
          <w:p w14:paraId="2962755F" w14:textId="77777777" w:rsidR="008427F9" w:rsidRDefault="008427F9" w:rsidP="000C797B">
            <w:pPr>
              <w:rPr>
                <w:rFonts w:eastAsia="MS Mincho"/>
                <w:bCs/>
                <w:color w:val="000000"/>
              </w:rPr>
            </w:pPr>
            <w:proofErr w:type="spellStart"/>
            <w:r>
              <w:rPr>
                <w:rFonts w:eastAsia="MS Mincho"/>
                <w:bCs/>
                <w:color w:val="000000"/>
              </w:rPr>
              <w:t>outputChannel</w:t>
            </w:r>
            <w:proofErr w:type="spellEnd"/>
          </w:p>
        </w:tc>
        <w:tc>
          <w:tcPr>
            <w:tcW w:w="3060" w:type="dxa"/>
            <w:shd w:val="clear" w:color="auto" w:fill="auto"/>
          </w:tcPr>
          <w:p w14:paraId="413D928E" w14:textId="77777777" w:rsidR="008427F9" w:rsidRDefault="008427F9" w:rsidP="000C797B">
            <w:pPr>
              <w:rPr>
                <w:rFonts w:eastAsia="MS Mincho"/>
                <w:color w:val="000000"/>
              </w:rPr>
            </w:pPr>
            <w:r>
              <w:rPr>
                <w:rFonts w:eastAsia="MS Mincho"/>
                <w:color w:val="000000"/>
              </w:rPr>
              <w:t>70</w:t>
            </w:r>
          </w:p>
        </w:tc>
      </w:tr>
    </w:tbl>
    <w:p w14:paraId="24795B8A" w14:textId="77777777" w:rsidR="008427F9" w:rsidRPr="008427F9" w:rsidRDefault="008427F9" w:rsidP="00211BD8">
      <w:pPr>
        <w:pStyle w:val="IEEEStdsLevel2Header"/>
        <w:rPr>
          <w:rFonts w:eastAsia="MS Mincho"/>
        </w:rPr>
      </w:pPr>
      <w:bookmarkStart w:id="37" w:name="_Toc7086858"/>
      <w:r w:rsidRPr="008427F9">
        <w:rPr>
          <w:rFonts w:eastAsia="MS Mincho"/>
        </w:rPr>
        <w:t>MFD Subunit Alerts</w:t>
      </w:r>
      <w:bookmarkEnd w:id="37"/>
    </w:p>
    <w:p w14:paraId="5EB97374" w14:textId="77777777" w:rsidR="008427F9" w:rsidRPr="008427F9" w:rsidRDefault="008427F9" w:rsidP="006E4A58">
      <w:pPr>
        <w:pStyle w:val="IEEEStdsParagraph"/>
        <w:rPr>
          <w:rFonts w:eastAsia="MS Mincho"/>
        </w:rPr>
      </w:pPr>
      <w:r w:rsidRPr="008427F9">
        <w:rPr>
          <w:rFonts w:eastAsia="MS Mincho"/>
        </w:rPr>
        <w:t xml:space="preserve">The new MFD subunit alerts and the associated alert values are defined in this section for registration in </w:t>
      </w:r>
      <w:proofErr w:type="spellStart"/>
      <w:r w:rsidRPr="008427F9">
        <w:rPr>
          <w:rFonts w:eastAsia="MS Mincho"/>
        </w:rPr>
        <w:t>PrtAlertCodeTC</w:t>
      </w:r>
      <w:proofErr w:type="spellEnd"/>
      <w:r w:rsidRPr="008427F9">
        <w:rPr>
          <w:rFonts w:eastAsia="MS Mincho"/>
        </w:rPr>
        <w:t xml:space="preserve"> in IANA Printer MIB [IANAPRT].</w:t>
      </w:r>
    </w:p>
    <w:p w14:paraId="0B8F1D6F" w14:textId="77777777" w:rsidR="008427F9" w:rsidRDefault="008427F9" w:rsidP="006E4A58">
      <w:pPr>
        <w:pStyle w:val="IEEEStdsParagraph"/>
        <w:rPr>
          <w:rFonts w:eastAsia="MS Mincho"/>
        </w:rPr>
      </w:pPr>
      <w:r w:rsidRPr="008427F9">
        <w:rPr>
          <w:rFonts w:eastAsia="MS Mincho"/>
        </w:rPr>
        <w:t>Note:  The original Printer MIB v1 [RFC1759] and subsequent Printer MIB v2 [RFC3805] did not define any (Input)Channel-specific alerts.  Therefore</w:t>
      </w:r>
      <w:r>
        <w:rPr>
          <w:rFonts w:eastAsia="MS Mincho"/>
        </w:rPr>
        <w:t>,</w:t>
      </w:r>
      <w:r w:rsidRPr="008427F9">
        <w:rPr>
          <w:rFonts w:eastAsia="MS Mincho"/>
        </w:rPr>
        <w:t xml:space="preserve"> this MFD Alerts specification does not define any </w:t>
      </w:r>
      <w:proofErr w:type="spellStart"/>
      <w:r w:rsidRPr="008427F9">
        <w:rPr>
          <w:rFonts w:eastAsia="MS Mincho"/>
        </w:rPr>
        <w:t>OutputChannel</w:t>
      </w:r>
      <w:proofErr w:type="spellEnd"/>
      <w:r w:rsidRPr="008427F9">
        <w:rPr>
          <w:rFonts w:eastAsia="MS Mincho"/>
        </w:rPr>
        <w:t>-specific alerts.  The generic alerts (</w:t>
      </w:r>
      <w:proofErr w:type="spellStart"/>
      <w:r w:rsidRPr="008427F9">
        <w:rPr>
          <w:rFonts w:eastAsia="MS Mincho"/>
        </w:rPr>
        <w:t>subunitXxx</w:t>
      </w:r>
      <w:proofErr w:type="spellEnd"/>
      <w:r w:rsidRPr="008427F9">
        <w:rPr>
          <w:rFonts w:eastAsia="MS Mincho"/>
        </w:rPr>
        <w:t xml:space="preserve">) originally defined in [RFC3805] and registered in [IANAPRT] may be used for both (Input)Channel and </w:t>
      </w:r>
      <w:proofErr w:type="spellStart"/>
      <w:r w:rsidRPr="008427F9">
        <w:rPr>
          <w:rFonts w:eastAsia="MS Mincho"/>
        </w:rPr>
        <w:t>OutputChannel</w:t>
      </w:r>
      <w:proofErr w:type="spellEnd"/>
      <w:r w:rsidRPr="008427F9">
        <w:rPr>
          <w:rFonts w:eastAsia="MS Mincho"/>
        </w:rPr>
        <w:t xml:space="preserve"> subunits.</w:t>
      </w:r>
    </w:p>
    <w:p w14:paraId="0C68DB35" w14:textId="309C4EAC" w:rsidR="008427F9" w:rsidRDefault="008427F9" w:rsidP="008427F9">
      <w:pPr>
        <w:pStyle w:val="Caption"/>
        <w:keepNext/>
      </w:pPr>
      <w:bookmarkStart w:id="38" w:name="_Toc7021310"/>
      <w:r>
        <w:t xml:space="preserve">Table </w:t>
      </w:r>
      <w:r w:rsidR="00681847">
        <w:fldChar w:fldCharType="begin"/>
      </w:r>
      <w:r>
        <w:instrText xml:space="preserve"> SEQ Table \* ARABIC </w:instrText>
      </w:r>
      <w:r w:rsidR="00681847">
        <w:fldChar w:fldCharType="separate"/>
      </w:r>
      <w:r w:rsidR="003B3F49">
        <w:rPr>
          <w:noProof/>
        </w:rPr>
        <w:t>2</w:t>
      </w:r>
      <w:r w:rsidR="00681847">
        <w:fldChar w:fldCharType="end"/>
      </w:r>
      <w:r>
        <w:t>: MFD Subunit Alerts</w:t>
      </w:r>
      <w:bookmarkEnd w:id="38"/>
    </w:p>
    <w:tbl>
      <w:tblPr>
        <w:tblW w:w="71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098"/>
        <w:gridCol w:w="2017"/>
      </w:tblGrid>
      <w:tr w:rsidR="008427F9" w:rsidRPr="00BB779C" w14:paraId="22F1B3E0" w14:textId="77777777" w:rsidTr="007F7DF0">
        <w:trPr>
          <w:tblHeader/>
          <w:jc w:val="center"/>
        </w:trPr>
        <w:tc>
          <w:tcPr>
            <w:tcW w:w="5098" w:type="dxa"/>
            <w:shd w:val="clear" w:color="auto" w:fill="auto"/>
          </w:tcPr>
          <w:p w14:paraId="2DAE365B" w14:textId="77777777" w:rsidR="008427F9" w:rsidRPr="00685C8F" w:rsidRDefault="001C526E" w:rsidP="000C797B">
            <w:pPr>
              <w:rPr>
                <w:rFonts w:eastAsia="MS Mincho"/>
                <w:b/>
                <w:bCs/>
                <w:color w:val="000000"/>
                <w:sz w:val="20"/>
                <w:szCs w:val="20"/>
              </w:rPr>
            </w:pPr>
            <w:r>
              <w:rPr>
                <w:rFonts w:eastAsia="MS Mincho"/>
                <w:b/>
                <w:bCs/>
                <w:color w:val="000000"/>
                <w:sz w:val="20"/>
                <w:szCs w:val="20"/>
              </w:rPr>
              <w:t xml:space="preserve">MFD </w:t>
            </w:r>
            <w:r w:rsidR="008427F9" w:rsidRPr="00685C8F">
              <w:rPr>
                <w:rFonts w:eastAsia="MS Mincho"/>
                <w:b/>
                <w:bCs/>
                <w:color w:val="000000"/>
                <w:sz w:val="20"/>
                <w:szCs w:val="20"/>
              </w:rPr>
              <w:t>Subunit Alert</w:t>
            </w:r>
          </w:p>
        </w:tc>
        <w:tc>
          <w:tcPr>
            <w:tcW w:w="2017" w:type="dxa"/>
            <w:shd w:val="clear" w:color="auto" w:fill="auto"/>
          </w:tcPr>
          <w:p w14:paraId="0F67FA15" w14:textId="77777777" w:rsidR="008427F9" w:rsidRPr="00685C8F" w:rsidRDefault="008427F9" w:rsidP="000C797B">
            <w:pPr>
              <w:rPr>
                <w:rFonts w:eastAsia="MS Mincho"/>
                <w:b/>
                <w:color w:val="000000"/>
                <w:sz w:val="20"/>
                <w:szCs w:val="20"/>
              </w:rPr>
            </w:pPr>
            <w:proofErr w:type="spellStart"/>
            <w:r w:rsidRPr="00685C8F">
              <w:rPr>
                <w:rFonts w:eastAsia="MS Mincho"/>
                <w:b/>
                <w:color w:val="000000"/>
                <w:sz w:val="20"/>
                <w:szCs w:val="20"/>
              </w:rPr>
              <w:t>PrtAlertCodeTC</w:t>
            </w:r>
            <w:proofErr w:type="spellEnd"/>
          </w:p>
        </w:tc>
      </w:tr>
      <w:tr w:rsidR="008427F9" w:rsidRPr="00BB779C" w14:paraId="1FB452DA" w14:textId="77777777" w:rsidTr="000C797B">
        <w:trPr>
          <w:jc w:val="center"/>
        </w:trPr>
        <w:tc>
          <w:tcPr>
            <w:tcW w:w="5098" w:type="dxa"/>
            <w:shd w:val="clear" w:color="auto" w:fill="auto"/>
          </w:tcPr>
          <w:p w14:paraId="2D8E4D5A" w14:textId="77777777" w:rsidR="008427F9" w:rsidRPr="00685C8F" w:rsidRDefault="008427F9" w:rsidP="000C797B">
            <w:pPr>
              <w:rPr>
                <w:rFonts w:eastAsia="MS Mincho" w:cs="Arial"/>
                <w:bCs/>
                <w:color w:val="000000"/>
                <w:sz w:val="20"/>
                <w:szCs w:val="20"/>
              </w:rPr>
            </w:pPr>
            <w:r w:rsidRPr="00685C8F">
              <w:rPr>
                <w:rFonts w:eastAsia="MS Mincho" w:cs="Arial"/>
                <w:bCs/>
                <w:color w:val="000000"/>
                <w:sz w:val="20"/>
                <w:szCs w:val="20"/>
              </w:rPr>
              <w:t>-- Input Group</w:t>
            </w:r>
          </w:p>
        </w:tc>
        <w:tc>
          <w:tcPr>
            <w:tcW w:w="2017" w:type="dxa"/>
            <w:shd w:val="clear" w:color="auto" w:fill="auto"/>
          </w:tcPr>
          <w:p w14:paraId="473A3948" w14:textId="77777777" w:rsidR="008427F9" w:rsidRPr="00685C8F" w:rsidRDefault="008427F9" w:rsidP="000C797B">
            <w:pPr>
              <w:rPr>
                <w:rFonts w:eastAsia="MS Mincho" w:cs="Arial"/>
                <w:color w:val="000000"/>
                <w:sz w:val="20"/>
                <w:szCs w:val="20"/>
              </w:rPr>
            </w:pPr>
          </w:p>
        </w:tc>
      </w:tr>
      <w:tr w:rsidR="008427F9" w:rsidRPr="00BB779C" w14:paraId="19F57FF5" w14:textId="77777777" w:rsidTr="000C797B">
        <w:trPr>
          <w:jc w:val="center"/>
        </w:trPr>
        <w:tc>
          <w:tcPr>
            <w:tcW w:w="5098" w:type="dxa"/>
            <w:shd w:val="clear" w:color="auto" w:fill="auto"/>
          </w:tcPr>
          <w:p w14:paraId="63DB4AE9"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inputMediaTrayFeedError</w:t>
            </w:r>
            <w:proofErr w:type="spellEnd"/>
          </w:p>
        </w:tc>
        <w:tc>
          <w:tcPr>
            <w:tcW w:w="2017" w:type="dxa"/>
            <w:shd w:val="clear" w:color="auto" w:fill="auto"/>
          </w:tcPr>
          <w:p w14:paraId="6ED5C50D"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814</w:t>
            </w:r>
          </w:p>
        </w:tc>
      </w:tr>
      <w:tr w:rsidR="008427F9" w:rsidRPr="00BB779C" w14:paraId="2D21306A" w14:textId="77777777" w:rsidTr="000C797B">
        <w:trPr>
          <w:jc w:val="center"/>
        </w:trPr>
        <w:tc>
          <w:tcPr>
            <w:tcW w:w="5098" w:type="dxa"/>
            <w:shd w:val="clear" w:color="auto" w:fill="auto"/>
          </w:tcPr>
          <w:p w14:paraId="7A3A93C5"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inputMediaTrayJam</w:t>
            </w:r>
            <w:proofErr w:type="spellEnd"/>
          </w:p>
        </w:tc>
        <w:tc>
          <w:tcPr>
            <w:tcW w:w="2017" w:type="dxa"/>
            <w:shd w:val="clear" w:color="auto" w:fill="auto"/>
          </w:tcPr>
          <w:p w14:paraId="3443EE7E"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815</w:t>
            </w:r>
          </w:p>
        </w:tc>
      </w:tr>
      <w:tr w:rsidR="008427F9" w:rsidRPr="00BB779C" w14:paraId="3237D880" w14:textId="77777777" w:rsidTr="000C797B">
        <w:trPr>
          <w:jc w:val="center"/>
        </w:trPr>
        <w:tc>
          <w:tcPr>
            <w:tcW w:w="5098" w:type="dxa"/>
            <w:shd w:val="clear" w:color="auto" w:fill="auto"/>
          </w:tcPr>
          <w:p w14:paraId="6D4B27C6"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inputMediaTrayFailure</w:t>
            </w:r>
            <w:proofErr w:type="spellEnd"/>
          </w:p>
        </w:tc>
        <w:tc>
          <w:tcPr>
            <w:tcW w:w="2017" w:type="dxa"/>
            <w:shd w:val="clear" w:color="auto" w:fill="auto"/>
          </w:tcPr>
          <w:p w14:paraId="7741CBE4"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816</w:t>
            </w:r>
          </w:p>
        </w:tc>
      </w:tr>
      <w:tr w:rsidR="008427F9" w:rsidRPr="00BB779C" w14:paraId="2F382833" w14:textId="77777777" w:rsidTr="000C797B">
        <w:trPr>
          <w:jc w:val="center"/>
        </w:trPr>
        <w:tc>
          <w:tcPr>
            <w:tcW w:w="5098" w:type="dxa"/>
            <w:shd w:val="clear" w:color="auto" w:fill="auto"/>
          </w:tcPr>
          <w:p w14:paraId="237964EB"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inputPickRollerLifeWarn</w:t>
            </w:r>
            <w:proofErr w:type="spellEnd"/>
          </w:p>
        </w:tc>
        <w:tc>
          <w:tcPr>
            <w:tcW w:w="2017" w:type="dxa"/>
            <w:shd w:val="clear" w:color="auto" w:fill="auto"/>
          </w:tcPr>
          <w:p w14:paraId="03214A9D"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817</w:t>
            </w:r>
          </w:p>
        </w:tc>
      </w:tr>
      <w:tr w:rsidR="008427F9" w:rsidRPr="00BB779C" w14:paraId="42787A16" w14:textId="77777777" w:rsidTr="000C797B">
        <w:trPr>
          <w:jc w:val="center"/>
        </w:trPr>
        <w:tc>
          <w:tcPr>
            <w:tcW w:w="5098" w:type="dxa"/>
            <w:shd w:val="clear" w:color="auto" w:fill="auto"/>
          </w:tcPr>
          <w:p w14:paraId="186B0B18"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inputPickRollerLifeOver</w:t>
            </w:r>
            <w:proofErr w:type="spellEnd"/>
          </w:p>
        </w:tc>
        <w:tc>
          <w:tcPr>
            <w:tcW w:w="2017" w:type="dxa"/>
            <w:shd w:val="clear" w:color="auto" w:fill="auto"/>
          </w:tcPr>
          <w:p w14:paraId="5D9544AD"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818</w:t>
            </w:r>
          </w:p>
        </w:tc>
      </w:tr>
      <w:tr w:rsidR="008427F9" w:rsidRPr="00BB779C" w14:paraId="070E9F6B" w14:textId="77777777" w:rsidTr="000C797B">
        <w:trPr>
          <w:jc w:val="center"/>
        </w:trPr>
        <w:tc>
          <w:tcPr>
            <w:tcW w:w="5098" w:type="dxa"/>
            <w:shd w:val="clear" w:color="auto" w:fill="auto"/>
          </w:tcPr>
          <w:p w14:paraId="22F084A5"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inputPickRollerFailure</w:t>
            </w:r>
            <w:proofErr w:type="spellEnd"/>
          </w:p>
        </w:tc>
        <w:tc>
          <w:tcPr>
            <w:tcW w:w="2017" w:type="dxa"/>
            <w:shd w:val="clear" w:color="auto" w:fill="auto"/>
          </w:tcPr>
          <w:p w14:paraId="001D81F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819</w:t>
            </w:r>
          </w:p>
        </w:tc>
      </w:tr>
      <w:tr w:rsidR="008427F9" w:rsidRPr="00BB779C" w14:paraId="34378D5B" w14:textId="77777777" w:rsidTr="000C797B">
        <w:trPr>
          <w:jc w:val="center"/>
        </w:trPr>
        <w:tc>
          <w:tcPr>
            <w:tcW w:w="5098" w:type="dxa"/>
            <w:shd w:val="clear" w:color="auto" w:fill="auto"/>
          </w:tcPr>
          <w:p w14:paraId="57068D6F"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inputPickRollerMissing</w:t>
            </w:r>
            <w:proofErr w:type="spellEnd"/>
          </w:p>
        </w:tc>
        <w:tc>
          <w:tcPr>
            <w:tcW w:w="2017" w:type="dxa"/>
            <w:shd w:val="clear" w:color="auto" w:fill="auto"/>
          </w:tcPr>
          <w:p w14:paraId="316CC112"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820</w:t>
            </w:r>
          </w:p>
        </w:tc>
      </w:tr>
      <w:tr w:rsidR="008427F9" w:rsidRPr="00BB779C" w14:paraId="2D0D26A9" w14:textId="77777777" w:rsidTr="000C797B">
        <w:trPr>
          <w:jc w:val="center"/>
        </w:trPr>
        <w:tc>
          <w:tcPr>
            <w:tcW w:w="5098" w:type="dxa"/>
            <w:shd w:val="clear" w:color="auto" w:fill="auto"/>
          </w:tcPr>
          <w:p w14:paraId="5236B047" w14:textId="77777777" w:rsidR="008427F9" w:rsidRPr="00685C8F" w:rsidRDefault="008427F9" w:rsidP="000C797B">
            <w:pPr>
              <w:rPr>
                <w:rFonts w:eastAsia="MS Mincho" w:cs="Arial"/>
                <w:bCs/>
                <w:color w:val="000000"/>
                <w:sz w:val="20"/>
                <w:szCs w:val="20"/>
              </w:rPr>
            </w:pPr>
            <w:r w:rsidRPr="00685C8F">
              <w:rPr>
                <w:rFonts w:cs="Arial"/>
                <w:sz w:val="20"/>
                <w:szCs w:val="20"/>
              </w:rPr>
              <w:t>-- Output Group</w:t>
            </w:r>
          </w:p>
        </w:tc>
        <w:tc>
          <w:tcPr>
            <w:tcW w:w="2017" w:type="dxa"/>
            <w:shd w:val="clear" w:color="auto" w:fill="auto"/>
          </w:tcPr>
          <w:p w14:paraId="171573EE" w14:textId="77777777" w:rsidR="008427F9" w:rsidRPr="00685C8F" w:rsidRDefault="008427F9" w:rsidP="000C797B">
            <w:pPr>
              <w:rPr>
                <w:rFonts w:eastAsia="MS Mincho" w:cs="Arial"/>
                <w:color w:val="000000"/>
                <w:sz w:val="20"/>
                <w:szCs w:val="20"/>
              </w:rPr>
            </w:pPr>
          </w:p>
        </w:tc>
      </w:tr>
      <w:tr w:rsidR="008427F9" w:rsidRPr="00BB779C" w14:paraId="79F5A8F3" w14:textId="77777777" w:rsidTr="000C797B">
        <w:trPr>
          <w:jc w:val="center"/>
        </w:trPr>
        <w:tc>
          <w:tcPr>
            <w:tcW w:w="5098" w:type="dxa"/>
            <w:shd w:val="clear" w:color="auto" w:fill="auto"/>
          </w:tcPr>
          <w:p w14:paraId="6C90F9E2"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outputMediaTrayFeedError</w:t>
            </w:r>
            <w:proofErr w:type="spellEnd"/>
          </w:p>
        </w:tc>
        <w:tc>
          <w:tcPr>
            <w:tcW w:w="2017" w:type="dxa"/>
            <w:shd w:val="clear" w:color="auto" w:fill="auto"/>
          </w:tcPr>
          <w:p w14:paraId="10CF40CD"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905</w:t>
            </w:r>
          </w:p>
        </w:tc>
      </w:tr>
      <w:tr w:rsidR="008427F9" w:rsidRPr="00BB779C" w14:paraId="3FB1A6FA" w14:textId="77777777" w:rsidTr="000C797B">
        <w:trPr>
          <w:jc w:val="center"/>
        </w:trPr>
        <w:tc>
          <w:tcPr>
            <w:tcW w:w="5098" w:type="dxa"/>
            <w:shd w:val="clear" w:color="auto" w:fill="auto"/>
          </w:tcPr>
          <w:p w14:paraId="605F601F"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outputMediaTrayJam</w:t>
            </w:r>
            <w:proofErr w:type="spellEnd"/>
          </w:p>
        </w:tc>
        <w:tc>
          <w:tcPr>
            <w:tcW w:w="2017" w:type="dxa"/>
            <w:shd w:val="clear" w:color="auto" w:fill="auto"/>
          </w:tcPr>
          <w:p w14:paraId="45F76A3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906</w:t>
            </w:r>
          </w:p>
        </w:tc>
      </w:tr>
      <w:tr w:rsidR="008427F9" w:rsidRPr="00BB779C" w14:paraId="7BC8EB88" w14:textId="77777777" w:rsidTr="000C797B">
        <w:trPr>
          <w:jc w:val="center"/>
        </w:trPr>
        <w:tc>
          <w:tcPr>
            <w:tcW w:w="5098" w:type="dxa"/>
            <w:shd w:val="clear" w:color="auto" w:fill="auto"/>
          </w:tcPr>
          <w:p w14:paraId="1D5FA21C"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outputMediaTrayFailure</w:t>
            </w:r>
            <w:proofErr w:type="spellEnd"/>
          </w:p>
        </w:tc>
        <w:tc>
          <w:tcPr>
            <w:tcW w:w="2017" w:type="dxa"/>
            <w:shd w:val="clear" w:color="auto" w:fill="auto"/>
          </w:tcPr>
          <w:p w14:paraId="78DAC51D"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907</w:t>
            </w:r>
          </w:p>
        </w:tc>
      </w:tr>
      <w:tr w:rsidR="005E0B73" w:rsidRPr="00BB779C" w14:paraId="77ED42EB" w14:textId="77777777" w:rsidTr="000C797B">
        <w:trPr>
          <w:jc w:val="center"/>
        </w:trPr>
        <w:tc>
          <w:tcPr>
            <w:tcW w:w="5098" w:type="dxa"/>
            <w:shd w:val="clear" w:color="auto" w:fill="auto"/>
          </w:tcPr>
          <w:p w14:paraId="6600C64D" w14:textId="77777777" w:rsidR="005E0B73" w:rsidRPr="00685C8F" w:rsidRDefault="005E0B73" w:rsidP="000C797B">
            <w:pPr>
              <w:rPr>
                <w:rFonts w:eastAsia="MS Mincho" w:cs="Arial"/>
                <w:bCs/>
                <w:color w:val="000000"/>
                <w:sz w:val="20"/>
                <w:szCs w:val="20"/>
              </w:rPr>
            </w:pPr>
            <w:r w:rsidRPr="000929F2">
              <w:rPr>
                <w:rFonts w:eastAsia="MS Mincho" w:cs="Arial"/>
                <w:bCs/>
                <w:color w:val="000000"/>
                <w:sz w:val="20"/>
                <w:szCs w:val="20"/>
              </w:rPr>
              <w:t>-- Marker Supplies Group</w:t>
            </w:r>
          </w:p>
        </w:tc>
        <w:tc>
          <w:tcPr>
            <w:tcW w:w="2017" w:type="dxa"/>
            <w:shd w:val="clear" w:color="auto" w:fill="auto"/>
          </w:tcPr>
          <w:p w14:paraId="46C46897" w14:textId="77777777" w:rsidR="005E0B73" w:rsidRPr="00685C8F" w:rsidRDefault="005E0B73" w:rsidP="000C797B">
            <w:pPr>
              <w:rPr>
                <w:rFonts w:eastAsia="MS Mincho" w:cs="Arial"/>
                <w:color w:val="000000"/>
                <w:sz w:val="20"/>
                <w:szCs w:val="20"/>
              </w:rPr>
            </w:pPr>
          </w:p>
        </w:tc>
      </w:tr>
      <w:tr w:rsidR="005E0B73" w:rsidRPr="00BB779C" w14:paraId="6488698E" w14:textId="77777777" w:rsidTr="000C797B">
        <w:trPr>
          <w:jc w:val="center"/>
        </w:trPr>
        <w:tc>
          <w:tcPr>
            <w:tcW w:w="5098" w:type="dxa"/>
            <w:shd w:val="clear" w:color="auto" w:fill="auto"/>
          </w:tcPr>
          <w:p w14:paraId="642D17F2"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markerCleanerMissing</w:t>
            </w:r>
            <w:proofErr w:type="spellEnd"/>
          </w:p>
        </w:tc>
        <w:tc>
          <w:tcPr>
            <w:tcW w:w="2017" w:type="dxa"/>
            <w:shd w:val="clear" w:color="auto" w:fill="auto"/>
          </w:tcPr>
          <w:p w14:paraId="30FC9261"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1116</w:t>
            </w:r>
          </w:p>
        </w:tc>
      </w:tr>
      <w:tr w:rsidR="005E0B73" w:rsidRPr="00BB779C" w14:paraId="1E884377" w14:textId="77777777" w:rsidTr="000C797B">
        <w:trPr>
          <w:jc w:val="center"/>
        </w:trPr>
        <w:tc>
          <w:tcPr>
            <w:tcW w:w="5098" w:type="dxa"/>
            <w:shd w:val="clear" w:color="auto" w:fill="auto"/>
          </w:tcPr>
          <w:p w14:paraId="60465004"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markerDeveloperMissing</w:t>
            </w:r>
            <w:proofErr w:type="spellEnd"/>
          </w:p>
        </w:tc>
        <w:tc>
          <w:tcPr>
            <w:tcW w:w="2017" w:type="dxa"/>
            <w:shd w:val="clear" w:color="auto" w:fill="auto"/>
          </w:tcPr>
          <w:p w14:paraId="047884B8"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1117</w:t>
            </w:r>
          </w:p>
        </w:tc>
      </w:tr>
      <w:tr w:rsidR="005E0B73" w:rsidRPr="00BB779C" w14:paraId="585AA803" w14:textId="77777777" w:rsidTr="000C797B">
        <w:trPr>
          <w:jc w:val="center"/>
        </w:trPr>
        <w:tc>
          <w:tcPr>
            <w:tcW w:w="5098" w:type="dxa"/>
            <w:shd w:val="clear" w:color="auto" w:fill="auto"/>
          </w:tcPr>
          <w:p w14:paraId="6C90DDAE"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markerFuserMissing</w:t>
            </w:r>
            <w:proofErr w:type="spellEnd"/>
          </w:p>
        </w:tc>
        <w:tc>
          <w:tcPr>
            <w:tcW w:w="2017" w:type="dxa"/>
            <w:shd w:val="clear" w:color="auto" w:fill="auto"/>
          </w:tcPr>
          <w:p w14:paraId="0C9557EC"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1118</w:t>
            </w:r>
          </w:p>
        </w:tc>
      </w:tr>
      <w:tr w:rsidR="005E0B73" w:rsidRPr="00BB779C" w14:paraId="264D3D4D" w14:textId="77777777" w:rsidTr="000C797B">
        <w:trPr>
          <w:jc w:val="center"/>
        </w:trPr>
        <w:tc>
          <w:tcPr>
            <w:tcW w:w="5098" w:type="dxa"/>
            <w:shd w:val="clear" w:color="auto" w:fill="auto"/>
          </w:tcPr>
          <w:p w14:paraId="28EC6C88"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markerInkMissing</w:t>
            </w:r>
            <w:proofErr w:type="spellEnd"/>
          </w:p>
        </w:tc>
        <w:tc>
          <w:tcPr>
            <w:tcW w:w="2017" w:type="dxa"/>
            <w:shd w:val="clear" w:color="auto" w:fill="auto"/>
          </w:tcPr>
          <w:p w14:paraId="110C7766"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1119</w:t>
            </w:r>
          </w:p>
        </w:tc>
      </w:tr>
      <w:tr w:rsidR="005E0B73" w:rsidRPr="00BB779C" w14:paraId="0C1DB106" w14:textId="77777777" w:rsidTr="000C797B">
        <w:trPr>
          <w:jc w:val="center"/>
        </w:trPr>
        <w:tc>
          <w:tcPr>
            <w:tcW w:w="5098" w:type="dxa"/>
            <w:shd w:val="clear" w:color="auto" w:fill="auto"/>
          </w:tcPr>
          <w:p w14:paraId="7C35841E"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markerOpcMissing</w:t>
            </w:r>
            <w:proofErr w:type="spellEnd"/>
          </w:p>
        </w:tc>
        <w:tc>
          <w:tcPr>
            <w:tcW w:w="2017" w:type="dxa"/>
            <w:shd w:val="clear" w:color="auto" w:fill="auto"/>
          </w:tcPr>
          <w:p w14:paraId="2C1A683D"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1120</w:t>
            </w:r>
          </w:p>
        </w:tc>
      </w:tr>
      <w:tr w:rsidR="005E0B73" w:rsidRPr="00BB779C" w14:paraId="6BFA60D3" w14:textId="77777777" w:rsidTr="000C797B">
        <w:trPr>
          <w:jc w:val="center"/>
        </w:trPr>
        <w:tc>
          <w:tcPr>
            <w:tcW w:w="5098" w:type="dxa"/>
            <w:shd w:val="clear" w:color="auto" w:fill="auto"/>
          </w:tcPr>
          <w:p w14:paraId="6A1CE3E1"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markerPrintRibbonMissing</w:t>
            </w:r>
            <w:proofErr w:type="spellEnd"/>
          </w:p>
        </w:tc>
        <w:tc>
          <w:tcPr>
            <w:tcW w:w="2017" w:type="dxa"/>
            <w:shd w:val="clear" w:color="auto" w:fill="auto"/>
          </w:tcPr>
          <w:p w14:paraId="715F317C"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1121</w:t>
            </w:r>
          </w:p>
        </w:tc>
      </w:tr>
      <w:tr w:rsidR="005E0B73" w:rsidRPr="00BB779C" w14:paraId="4AEC12F1" w14:textId="77777777" w:rsidTr="000C797B">
        <w:trPr>
          <w:jc w:val="center"/>
        </w:trPr>
        <w:tc>
          <w:tcPr>
            <w:tcW w:w="5098" w:type="dxa"/>
            <w:shd w:val="clear" w:color="auto" w:fill="auto"/>
          </w:tcPr>
          <w:p w14:paraId="7F616560"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markerSupplyAlmostEmpty</w:t>
            </w:r>
            <w:proofErr w:type="spellEnd"/>
          </w:p>
        </w:tc>
        <w:tc>
          <w:tcPr>
            <w:tcW w:w="2017" w:type="dxa"/>
            <w:shd w:val="clear" w:color="auto" w:fill="auto"/>
          </w:tcPr>
          <w:p w14:paraId="567B1546"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1122</w:t>
            </w:r>
          </w:p>
        </w:tc>
      </w:tr>
      <w:tr w:rsidR="005E0B73" w:rsidRPr="00BB779C" w14:paraId="19BD8523" w14:textId="77777777" w:rsidTr="000C797B">
        <w:trPr>
          <w:jc w:val="center"/>
        </w:trPr>
        <w:tc>
          <w:tcPr>
            <w:tcW w:w="5098" w:type="dxa"/>
            <w:shd w:val="clear" w:color="auto" w:fill="auto"/>
          </w:tcPr>
          <w:p w14:paraId="5D9F92B2"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markerSupplyEmpty</w:t>
            </w:r>
            <w:proofErr w:type="spellEnd"/>
          </w:p>
        </w:tc>
        <w:tc>
          <w:tcPr>
            <w:tcW w:w="2017" w:type="dxa"/>
            <w:shd w:val="clear" w:color="auto" w:fill="auto"/>
          </w:tcPr>
          <w:p w14:paraId="4DCBAD20"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1123</w:t>
            </w:r>
          </w:p>
        </w:tc>
      </w:tr>
      <w:tr w:rsidR="005E0B73" w:rsidRPr="00BB779C" w14:paraId="574A8DF8" w14:textId="77777777" w:rsidTr="000C797B">
        <w:trPr>
          <w:jc w:val="center"/>
        </w:trPr>
        <w:tc>
          <w:tcPr>
            <w:tcW w:w="5098" w:type="dxa"/>
            <w:shd w:val="clear" w:color="auto" w:fill="auto"/>
          </w:tcPr>
          <w:p w14:paraId="16A94165"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markerSupplyMissing</w:t>
            </w:r>
            <w:proofErr w:type="spellEnd"/>
          </w:p>
        </w:tc>
        <w:tc>
          <w:tcPr>
            <w:tcW w:w="2017" w:type="dxa"/>
            <w:shd w:val="clear" w:color="auto" w:fill="auto"/>
          </w:tcPr>
          <w:p w14:paraId="763E8393"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1124</w:t>
            </w:r>
          </w:p>
        </w:tc>
      </w:tr>
      <w:tr w:rsidR="005E0B73" w:rsidRPr="00BB779C" w14:paraId="66654981" w14:textId="77777777" w:rsidTr="000C797B">
        <w:trPr>
          <w:jc w:val="center"/>
        </w:trPr>
        <w:tc>
          <w:tcPr>
            <w:tcW w:w="5098" w:type="dxa"/>
            <w:shd w:val="clear" w:color="auto" w:fill="auto"/>
          </w:tcPr>
          <w:p w14:paraId="62354EC4"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markerWasteAlmostFull</w:t>
            </w:r>
            <w:proofErr w:type="spellEnd"/>
          </w:p>
        </w:tc>
        <w:tc>
          <w:tcPr>
            <w:tcW w:w="2017" w:type="dxa"/>
            <w:shd w:val="clear" w:color="auto" w:fill="auto"/>
          </w:tcPr>
          <w:p w14:paraId="321B8FB8"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1125</w:t>
            </w:r>
          </w:p>
        </w:tc>
      </w:tr>
      <w:tr w:rsidR="005E0B73" w:rsidRPr="00BB779C" w14:paraId="49E91600" w14:textId="77777777" w:rsidTr="000C797B">
        <w:trPr>
          <w:jc w:val="center"/>
        </w:trPr>
        <w:tc>
          <w:tcPr>
            <w:tcW w:w="5098" w:type="dxa"/>
            <w:shd w:val="clear" w:color="auto" w:fill="auto"/>
          </w:tcPr>
          <w:p w14:paraId="56C1B487"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markerWasteFull</w:t>
            </w:r>
            <w:proofErr w:type="spellEnd"/>
          </w:p>
        </w:tc>
        <w:tc>
          <w:tcPr>
            <w:tcW w:w="2017" w:type="dxa"/>
            <w:shd w:val="clear" w:color="auto" w:fill="auto"/>
          </w:tcPr>
          <w:p w14:paraId="603770A3"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1126</w:t>
            </w:r>
          </w:p>
        </w:tc>
      </w:tr>
      <w:tr w:rsidR="005E0B73" w:rsidRPr="00BB779C" w14:paraId="6364629D" w14:textId="77777777" w:rsidTr="000C797B">
        <w:trPr>
          <w:jc w:val="center"/>
        </w:trPr>
        <w:tc>
          <w:tcPr>
            <w:tcW w:w="5098" w:type="dxa"/>
            <w:shd w:val="clear" w:color="auto" w:fill="auto"/>
          </w:tcPr>
          <w:p w14:paraId="0DFDD059"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markerWasteMissing</w:t>
            </w:r>
            <w:proofErr w:type="spellEnd"/>
          </w:p>
        </w:tc>
        <w:tc>
          <w:tcPr>
            <w:tcW w:w="2017" w:type="dxa"/>
            <w:shd w:val="clear" w:color="auto" w:fill="auto"/>
          </w:tcPr>
          <w:p w14:paraId="5D2EB1B5"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1127</w:t>
            </w:r>
          </w:p>
        </w:tc>
      </w:tr>
      <w:tr w:rsidR="005E0B73" w:rsidRPr="00BB779C" w14:paraId="3F0E8867" w14:textId="77777777" w:rsidTr="000C797B">
        <w:trPr>
          <w:jc w:val="center"/>
        </w:trPr>
        <w:tc>
          <w:tcPr>
            <w:tcW w:w="5098" w:type="dxa"/>
            <w:shd w:val="clear" w:color="auto" w:fill="auto"/>
          </w:tcPr>
          <w:p w14:paraId="1D281686"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markerWasteInkReceptacleMissing</w:t>
            </w:r>
            <w:proofErr w:type="spellEnd"/>
          </w:p>
        </w:tc>
        <w:tc>
          <w:tcPr>
            <w:tcW w:w="2017" w:type="dxa"/>
            <w:shd w:val="clear" w:color="auto" w:fill="auto"/>
          </w:tcPr>
          <w:p w14:paraId="25F4E554"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1128</w:t>
            </w:r>
          </w:p>
        </w:tc>
      </w:tr>
      <w:tr w:rsidR="005E0B73" w:rsidRPr="00BB779C" w14:paraId="774226DA" w14:textId="77777777" w:rsidTr="000C797B">
        <w:trPr>
          <w:jc w:val="center"/>
        </w:trPr>
        <w:tc>
          <w:tcPr>
            <w:tcW w:w="5098" w:type="dxa"/>
            <w:shd w:val="clear" w:color="auto" w:fill="auto"/>
          </w:tcPr>
          <w:p w14:paraId="2B93BCCC" w14:textId="77777777" w:rsidR="005E0B73" w:rsidRPr="00685C8F" w:rsidRDefault="005E0B73" w:rsidP="000C797B">
            <w:pPr>
              <w:rPr>
                <w:rFonts w:eastAsia="MS Mincho" w:cs="Arial"/>
                <w:bCs/>
                <w:color w:val="000000"/>
                <w:sz w:val="20"/>
                <w:szCs w:val="20"/>
              </w:rPr>
            </w:pPr>
            <w:proofErr w:type="spellStart"/>
            <w:r w:rsidRPr="000929F2">
              <w:rPr>
                <w:rFonts w:cs="Arial"/>
                <w:sz w:val="20"/>
                <w:szCs w:val="20"/>
              </w:rPr>
              <w:t>markerWasteTonerReceptacleMissing</w:t>
            </w:r>
            <w:proofErr w:type="spellEnd"/>
          </w:p>
        </w:tc>
        <w:tc>
          <w:tcPr>
            <w:tcW w:w="2017" w:type="dxa"/>
            <w:shd w:val="clear" w:color="auto" w:fill="auto"/>
          </w:tcPr>
          <w:p w14:paraId="5DBEAEBB" w14:textId="77777777" w:rsidR="005E0B73" w:rsidRPr="00685C8F" w:rsidRDefault="005E0B73" w:rsidP="000C797B">
            <w:pPr>
              <w:rPr>
                <w:rFonts w:eastAsia="MS Mincho" w:cs="Arial"/>
                <w:color w:val="000000"/>
                <w:sz w:val="20"/>
                <w:szCs w:val="20"/>
              </w:rPr>
            </w:pPr>
            <w:r w:rsidRPr="000929F2">
              <w:rPr>
                <w:rFonts w:eastAsia="MS Mincho" w:cs="Arial"/>
                <w:color w:val="000000"/>
                <w:sz w:val="20"/>
                <w:szCs w:val="20"/>
              </w:rPr>
              <w:t>1129</w:t>
            </w:r>
          </w:p>
        </w:tc>
      </w:tr>
      <w:tr w:rsidR="005E0B73" w:rsidRPr="00BB779C" w14:paraId="75A98670" w14:textId="77777777" w:rsidTr="000C797B">
        <w:trPr>
          <w:jc w:val="center"/>
        </w:trPr>
        <w:tc>
          <w:tcPr>
            <w:tcW w:w="5098" w:type="dxa"/>
            <w:shd w:val="clear" w:color="auto" w:fill="auto"/>
          </w:tcPr>
          <w:p w14:paraId="3FD9811E" w14:textId="77777777" w:rsidR="005E0B73" w:rsidRPr="00685C8F" w:rsidRDefault="005E0B73" w:rsidP="000C797B">
            <w:pPr>
              <w:rPr>
                <w:rFonts w:cs="Arial"/>
                <w:sz w:val="20"/>
                <w:szCs w:val="20"/>
              </w:rPr>
            </w:pPr>
            <w:proofErr w:type="spellStart"/>
            <w:r>
              <w:rPr>
                <w:rFonts w:cs="Arial"/>
                <w:sz w:val="20"/>
                <w:szCs w:val="20"/>
              </w:rPr>
              <w:t>markerTonerMissing</w:t>
            </w:r>
            <w:proofErr w:type="spellEnd"/>
          </w:p>
        </w:tc>
        <w:tc>
          <w:tcPr>
            <w:tcW w:w="2017" w:type="dxa"/>
            <w:shd w:val="clear" w:color="auto" w:fill="auto"/>
          </w:tcPr>
          <w:p w14:paraId="163B228F" w14:textId="77777777" w:rsidR="005E0B73" w:rsidRPr="00685C8F" w:rsidRDefault="005E0B73" w:rsidP="000C797B">
            <w:pPr>
              <w:rPr>
                <w:rFonts w:eastAsia="MS Mincho" w:cs="Arial"/>
                <w:color w:val="000000"/>
                <w:sz w:val="20"/>
                <w:szCs w:val="20"/>
              </w:rPr>
            </w:pPr>
            <w:r>
              <w:rPr>
                <w:rFonts w:eastAsia="MS Mincho" w:cs="Arial"/>
                <w:color w:val="000000"/>
                <w:sz w:val="20"/>
                <w:szCs w:val="20"/>
              </w:rPr>
              <w:t>1130</w:t>
            </w:r>
          </w:p>
        </w:tc>
      </w:tr>
      <w:tr w:rsidR="008427F9" w:rsidRPr="00BB779C" w14:paraId="4695BA68" w14:textId="77777777" w:rsidTr="000C797B">
        <w:trPr>
          <w:jc w:val="center"/>
        </w:trPr>
        <w:tc>
          <w:tcPr>
            <w:tcW w:w="5098" w:type="dxa"/>
            <w:shd w:val="clear" w:color="auto" w:fill="auto"/>
          </w:tcPr>
          <w:p w14:paraId="03976343" w14:textId="77777777" w:rsidR="008427F9" w:rsidRPr="00685C8F" w:rsidRDefault="008427F9" w:rsidP="000C797B">
            <w:pPr>
              <w:rPr>
                <w:rFonts w:eastAsia="MS Mincho" w:cs="Arial"/>
                <w:bCs/>
                <w:color w:val="000000"/>
                <w:sz w:val="20"/>
                <w:szCs w:val="20"/>
              </w:rPr>
            </w:pPr>
            <w:r w:rsidRPr="00685C8F">
              <w:rPr>
                <w:rFonts w:cs="Arial"/>
                <w:sz w:val="20"/>
                <w:szCs w:val="20"/>
              </w:rPr>
              <w:t>-- Media Path Group</w:t>
            </w:r>
          </w:p>
        </w:tc>
        <w:tc>
          <w:tcPr>
            <w:tcW w:w="2017" w:type="dxa"/>
            <w:shd w:val="clear" w:color="auto" w:fill="auto"/>
          </w:tcPr>
          <w:p w14:paraId="61C7BC75" w14:textId="77777777" w:rsidR="008427F9" w:rsidRPr="00685C8F" w:rsidRDefault="008427F9" w:rsidP="000C797B">
            <w:pPr>
              <w:rPr>
                <w:rFonts w:eastAsia="MS Mincho" w:cs="Arial"/>
                <w:color w:val="000000"/>
                <w:sz w:val="20"/>
                <w:szCs w:val="20"/>
              </w:rPr>
            </w:pPr>
          </w:p>
        </w:tc>
      </w:tr>
      <w:tr w:rsidR="008427F9" w:rsidRPr="00BB779C" w14:paraId="0CD4D41E" w14:textId="77777777" w:rsidTr="000C797B">
        <w:trPr>
          <w:jc w:val="center"/>
        </w:trPr>
        <w:tc>
          <w:tcPr>
            <w:tcW w:w="5098" w:type="dxa"/>
            <w:shd w:val="clear" w:color="auto" w:fill="auto"/>
          </w:tcPr>
          <w:p w14:paraId="791D02D1"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lastRenderedPageBreak/>
              <w:t>mediaPathFailure</w:t>
            </w:r>
            <w:proofErr w:type="spellEnd"/>
          </w:p>
        </w:tc>
        <w:tc>
          <w:tcPr>
            <w:tcW w:w="2017" w:type="dxa"/>
            <w:shd w:val="clear" w:color="auto" w:fill="auto"/>
          </w:tcPr>
          <w:p w14:paraId="6902005D"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1305</w:t>
            </w:r>
          </w:p>
        </w:tc>
      </w:tr>
      <w:tr w:rsidR="008427F9" w:rsidRPr="00BB779C" w14:paraId="5076081D" w14:textId="77777777" w:rsidTr="000C797B">
        <w:trPr>
          <w:jc w:val="center"/>
        </w:trPr>
        <w:tc>
          <w:tcPr>
            <w:tcW w:w="5098" w:type="dxa"/>
            <w:shd w:val="clear" w:color="auto" w:fill="auto"/>
          </w:tcPr>
          <w:p w14:paraId="5BDA3EB1"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mediaPathJam</w:t>
            </w:r>
            <w:proofErr w:type="spellEnd"/>
          </w:p>
        </w:tc>
        <w:tc>
          <w:tcPr>
            <w:tcW w:w="2017" w:type="dxa"/>
            <w:shd w:val="clear" w:color="auto" w:fill="auto"/>
          </w:tcPr>
          <w:p w14:paraId="5EA3E43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1306</w:t>
            </w:r>
          </w:p>
        </w:tc>
      </w:tr>
      <w:tr w:rsidR="008427F9" w:rsidRPr="00BB779C" w14:paraId="5FE5CE7E" w14:textId="77777777" w:rsidTr="000C797B">
        <w:trPr>
          <w:jc w:val="center"/>
        </w:trPr>
        <w:tc>
          <w:tcPr>
            <w:tcW w:w="5098" w:type="dxa"/>
            <w:shd w:val="clear" w:color="auto" w:fill="auto"/>
          </w:tcPr>
          <w:p w14:paraId="5B2211FB"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mediaPathInputRequest</w:t>
            </w:r>
            <w:proofErr w:type="spellEnd"/>
          </w:p>
        </w:tc>
        <w:tc>
          <w:tcPr>
            <w:tcW w:w="2017" w:type="dxa"/>
            <w:shd w:val="clear" w:color="auto" w:fill="auto"/>
          </w:tcPr>
          <w:p w14:paraId="4518B508"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1310</w:t>
            </w:r>
          </w:p>
        </w:tc>
      </w:tr>
      <w:tr w:rsidR="008427F9" w:rsidRPr="00BB779C" w14:paraId="67CF9A5B" w14:textId="77777777" w:rsidTr="000C797B">
        <w:trPr>
          <w:jc w:val="center"/>
        </w:trPr>
        <w:tc>
          <w:tcPr>
            <w:tcW w:w="5098" w:type="dxa"/>
            <w:shd w:val="clear" w:color="auto" w:fill="auto"/>
          </w:tcPr>
          <w:p w14:paraId="0E2FA8C5"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mediaPathInputFeedError</w:t>
            </w:r>
            <w:proofErr w:type="spellEnd"/>
          </w:p>
        </w:tc>
        <w:tc>
          <w:tcPr>
            <w:tcW w:w="2017" w:type="dxa"/>
            <w:shd w:val="clear" w:color="auto" w:fill="auto"/>
          </w:tcPr>
          <w:p w14:paraId="556A3DBF"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1311</w:t>
            </w:r>
          </w:p>
        </w:tc>
      </w:tr>
      <w:tr w:rsidR="008427F9" w:rsidRPr="00BB779C" w14:paraId="2779D172" w14:textId="77777777" w:rsidTr="000C797B">
        <w:trPr>
          <w:jc w:val="center"/>
        </w:trPr>
        <w:tc>
          <w:tcPr>
            <w:tcW w:w="5098" w:type="dxa"/>
            <w:shd w:val="clear" w:color="auto" w:fill="auto"/>
          </w:tcPr>
          <w:p w14:paraId="22618A53"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mediaPathInputJam</w:t>
            </w:r>
            <w:proofErr w:type="spellEnd"/>
          </w:p>
        </w:tc>
        <w:tc>
          <w:tcPr>
            <w:tcW w:w="2017" w:type="dxa"/>
            <w:shd w:val="clear" w:color="auto" w:fill="auto"/>
          </w:tcPr>
          <w:p w14:paraId="13044FE5"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1312</w:t>
            </w:r>
          </w:p>
        </w:tc>
      </w:tr>
      <w:tr w:rsidR="008427F9" w:rsidRPr="00BB779C" w14:paraId="07882FB2" w14:textId="77777777" w:rsidTr="000C797B">
        <w:trPr>
          <w:jc w:val="center"/>
        </w:trPr>
        <w:tc>
          <w:tcPr>
            <w:tcW w:w="5098" w:type="dxa"/>
            <w:shd w:val="clear" w:color="auto" w:fill="auto"/>
          </w:tcPr>
          <w:p w14:paraId="0764C04F"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mediaPathInputEmpty</w:t>
            </w:r>
            <w:proofErr w:type="spellEnd"/>
          </w:p>
        </w:tc>
        <w:tc>
          <w:tcPr>
            <w:tcW w:w="2017" w:type="dxa"/>
            <w:shd w:val="clear" w:color="auto" w:fill="auto"/>
          </w:tcPr>
          <w:p w14:paraId="3F324B86"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1313</w:t>
            </w:r>
          </w:p>
        </w:tc>
      </w:tr>
      <w:tr w:rsidR="008427F9" w:rsidRPr="00BB779C" w14:paraId="7FAA1D13" w14:textId="77777777" w:rsidTr="000C797B">
        <w:trPr>
          <w:jc w:val="center"/>
        </w:trPr>
        <w:tc>
          <w:tcPr>
            <w:tcW w:w="5098" w:type="dxa"/>
            <w:shd w:val="clear" w:color="auto" w:fill="auto"/>
          </w:tcPr>
          <w:p w14:paraId="0E9A753E"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mediaPathOutputFeedError</w:t>
            </w:r>
            <w:proofErr w:type="spellEnd"/>
          </w:p>
        </w:tc>
        <w:tc>
          <w:tcPr>
            <w:tcW w:w="2017" w:type="dxa"/>
            <w:shd w:val="clear" w:color="auto" w:fill="auto"/>
          </w:tcPr>
          <w:p w14:paraId="56907A2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1321</w:t>
            </w:r>
          </w:p>
        </w:tc>
      </w:tr>
      <w:tr w:rsidR="008427F9" w:rsidRPr="00BB779C" w14:paraId="208E4EB7" w14:textId="77777777" w:rsidTr="000C797B">
        <w:trPr>
          <w:jc w:val="center"/>
        </w:trPr>
        <w:tc>
          <w:tcPr>
            <w:tcW w:w="5098" w:type="dxa"/>
            <w:shd w:val="clear" w:color="auto" w:fill="auto"/>
          </w:tcPr>
          <w:p w14:paraId="3C2A60FB"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mediaPathOutputJam</w:t>
            </w:r>
            <w:proofErr w:type="spellEnd"/>
          </w:p>
        </w:tc>
        <w:tc>
          <w:tcPr>
            <w:tcW w:w="2017" w:type="dxa"/>
            <w:shd w:val="clear" w:color="auto" w:fill="auto"/>
          </w:tcPr>
          <w:p w14:paraId="40D7596C"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1322</w:t>
            </w:r>
          </w:p>
        </w:tc>
      </w:tr>
      <w:tr w:rsidR="008427F9" w:rsidRPr="00BB779C" w14:paraId="7C00B067" w14:textId="77777777" w:rsidTr="000C797B">
        <w:trPr>
          <w:jc w:val="center"/>
        </w:trPr>
        <w:tc>
          <w:tcPr>
            <w:tcW w:w="5098" w:type="dxa"/>
            <w:shd w:val="clear" w:color="auto" w:fill="auto"/>
          </w:tcPr>
          <w:p w14:paraId="0E6E8B17"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mediaPathOutputFull</w:t>
            </w:r>
            <w:proofErr w:type="spellEnd"/>
          </w:p>
        </w:tc>
        <w:tc>
          <w:tcPr>
            <w:tcW w:w="2017" w:type="dxa"/>
            <w:shd w:val="clear" w:color="auto" w:fill="auto"/>
          </w:tcPr>
          <w:p w14:paraId="41DAA535"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1323</w:t>
            </w:r>
          </w:p>
        </w:tc>
      </w:tr>
      <w:tr w:rsidR="008427F9" w:rsidRPr="00BB779C" w14:paraId="7A70882D" w14:textId="77777777" w:rsidTr="000C797B">
        <w:trPr>
          <w:jc w:val="center"/>
        </w:trPr>
        <w:tc>
          <w:tcPr>
            <w:tcW w:w="5098" w:type="dxa"/>
            <w:shd w:val="clear" w:color="auto" w:fill="auto"/>
          </w:tcPr>
          <w:p w14:paraId="417C4A91"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mediaPathPickRollerLifeWarn</w:t>
            </w:r>
            <w:proofErr w:type="spellEnd"/>
          </w:p>
        </w:tc>
        <w:tc>
          <w:tcPr>
            <w:tcW w:w="2017" w:type="dxa"/>
            <w:shd w:val="clear" w:color="auto" w:fill="auto"/>
          </w:tcPr>
          <w:p w14:paraId="58456CEC"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1331</w:t>
            </w:r>
          </w:p>
        </w:tc>
      </w:tr>
      <w:tr w:rsidR="008427F9" w:rsidRPr="00BB779C" w14:paraId="45D05D1A" w14:textId="77777777" w:rsidTr="000C797B">
        <w:trPr>
          <w:jc w:val="center"/>
        </w:trPr>
        <w:tc>
          <w:tcPr>
            <w:tcW w:w="5098" w:type="dxa"/>
            <w:shd w:val="clear" w:color="auto" w:fill="auto"/>
          </w:tcPr>
          <w:p w14:paraId="4A251C82"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mediaPathPickRollerLifeOver</w:t>
            </w:r>
            <w:proofErr w:type="spellEnd"/>
          </w:p>
        </w:tc>
        <w:tc>
          <w:tcPr>
            <w:tcW w:w="2017" w:type="dxa"/>
            <w:shd w:val="clear" w:color="auto" w:fill="auto"/>
          </w:tcPr>
          <w:p w14:paraId="0CC3924D"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1332</w:t>
            </w:r>
          </w:p>
        </w:tc>
      </w:tr>
      <w:tr w:rsidR="008427F9" w:rsidRPr="00BB779C" w14:paraId="6C000372" w14:textId="77777777" w:rsidTr="000C797B">
        <w:trPr>
          <w:jc w:val="center"/>
        </w:trPr>
        <w:tc>
          <w:tcPr>
            <w:tcW w:w="5098" w:type="dxa"/>
            <w:shd w:val="clear" w:color="auto" w:fill="auto"/>
          </w:tcPr>
          <w:p w14:paraId="65909312"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mediaPathPickRollerFailure</w:t>
            </w:r>
            <w:proofErr w:type="spellEnd"/>
          </w:p>
        </w:tc>
        <w:tc>
          <w:tcPr>
            <w:tcW w:w="2017" w:type="dxa"/>
            <w:shd w:val="clear" w:color="auto" w:fill="auto"/>
          </w:tcPr>
          <w:p w14:paraId="7667179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1333</w:t>
            </w:r>
          </w:p>
        </w:tc>
      </w:tr>
      <w:tr w:rsidR="008427F9" w:rsidRPr="00BB779C" w14:paraId="5AACA8E0" w14:textId="77777777" w:rsidTr="000C797B">
        <w:trPr>
          <w:jc w:val="center"/>
        </w:trPr>
        <w:tc>
          <w:tcPr>
            <w:tcW w:w="5098" w:type="dxa"/>
            <w:shd w:val="clear" w:color="auto" w:fill="auto"/>
          </w:tcPr>
          <w:p w14:paraId="57910A4C"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mediaPathPickRollerMissing</w:t>
            </w:r>
            <w:proofErr w:type="spellEnd"/>
          </w:p>
        </w:tc>
        <w:tc>
          <w:tcPr>
            <w:tcW w:w="2017" w:type="dxa"/>
            <w:shd w:val="clear" w:color="auto" w:fill="auto"/>
          </w:tcPr>
          <w:p w14:paraId="7244F660"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1334</w:t>
            </w:r>
          </w:p>
        </w:tc>
      </w:tr>
      <w:tr w:rsidR="008427F9" w:rsidRPr="00BB779C" w14:paraId="7C976F7E" w14:textId="77777777" w:rsidTr="000C797B">
        <w:trPr>
          <w:jc w:val="center"/>
        </w:trPr>
        <w:tc>
          <w:tcPr>
            <w:tcW w:w="5098" w:type="dxa"/>
            <w:shd w:val="clear" w:color="auto" w:fill="auto"/>
          </w:tcPr>
          <w:p w14:paraId="2CD777B6" w14:textId="77777777" w:rsidR="008427F9" w:rsidRPr="00685C8F" w:rsidRDefault="008427F9" w:rsidP="000C797B">
            <w:pPr>
              <w:rPr>
                <w:rFonts w:eastAsia="MS Mincho" w:cs="Arial"/>
                <w:bCs/>
                <w:color w:val="000000"/>
                <w:sz w:val="20"/>
                <w:szCs w:val="20"/>
              </w:rPr>
            </w:pPr>
            <w:r w:rsidRPr="00685C8F">
              <w:rPr>
                <w:rFonts w:cs="Arial"/>
                <w:sz w:val="20"/>
                <w:szCs w:val="20"/>
              </w:rPr>
              <w:t>-- Scanner Group</w:t>
            </w:r>
          </w:p>
        </w:tc>
        <w:tc>
          <w:tcPr>
            <w:tcW w:w="2017" w:type="dxa"/>
            <w:shd w:val="clear" w:color="auto" w:fill="auto"/>
          </w:tcPr>
          <w:p w14:paraId="61184EE4" w14:textId="77777777" w:rsidR="008427F9" w:rsidRPr="00685C8F" w:rsidRDefault="008427F9" w:rsidP="000C797B">
            <w:pPr>
              <w:rPr>
                <w:rFonts w:eastAsia="MS Mincho" w:cs="Arial"/>
                <w:color w:val="000000"/>
                <w:sz w:val="20"/>
                <w:szCs w:val="20"/>
              </w:rPr>
            </w:pPr>
          </w:p>
        </w:tc>
      </w:tr>
      <w:tr w:rsidR="008427F9" w:rsidRPr="00BB779C" w14:paraId="57C7B14F" w14:textId="77777777" w:rsidTr="000C797B">
        <w:trPr>
          <w:jc w:val="center"/>
        </w:trPr>
        <w:tc>
          <w:tcPr>
            <w:tcW w:w="5098" w:type="dxa"/>
            <w:shd w:val="clear" w:color="auto" w:fill="auto"/>
          </w:tcPr>
          <w:p w14:paraId="589D3FD7"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scannerLightLifeAlmostOver</w:t>
            </w:r>
            <w:proofErr w:type="spellEnd"/>
          </w:p>
        </w:tc>
        <w:tc>
          <w:tcPr>
            <w:tcW w:w="2017" w:type="dxa"/>
            <w:shd w:val="clear" w:color="auto" w:fill="auto"/>
          </w:tcPr>
          <w:p w14:paraId="23A6F9BE"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5101</w:t>
            </w:r>
          </w:p>
        </w:tc>
      </w:tr>
      <w:tr w:rsidR="008427F9" w:rsidRPr="00BB779C" w14:paraId="57A57DE2" w14:textId="77777777" w:rsidTr="000C797B">
        <w:trPr>
          <w:jc w:val="center"/>
        </w:trPr>
        <w:tc>
          <w:tcPr>
            <w:tcW w:w="5098" w:type="dxa"/>
            <w:shd w:val="clear" w:color="auto" w:fill="auto"/>
          </w:tcPr>
          <w:p w14:paraId="22EA01E3"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scannerLightLifeOver</w:t>
            </w:r>
            <w:proofErr w:type="spellEnd"/>
          </w:p>
        </w:tc>
        <w:tc>
          <w:tcPr>
            <w:tcW w:w="2017" w:type="dxa"/>
            <w:shd w:val="clear" w:color="auto" w:fill="auto"/>
          </w:tcPr>
          <w:p w14:paraId="0657214F"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5102</w:t>
            </w:r>
          </w:p>
        </w:tc>
      </w:tr>
      <w:tr w:rsidR="008427F9" w:rsidRPr="00BB779C" w14:paraId="4B242E57" w14:textId="77777777" w:rsidTr="000C797B">
        <w:trPr>
          <w:jc w:val="center"/>
        </w:trPr>
        <w:tc>
          <w:tcPr>
            <w:tcW w:w="5098" w:type="dxa"/>
            <w:shd w:val="clear" w:color="auto" w:fill="auto"/>
          </w:tcPr>
          <w:p w14:paraId="02DB2B0F"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scannerLightFailure</w:t>
            </w:r>
            <w:proofErr w:type="spellEnd"/>
          </w:p>
        </w:tc>
        <w:tc>
          <w:tcPr>
            <w:tcW w:w="2017" w:type="dxa"/>
            <w:shd w:val="clear" w:color="auto" w:fill="auto"/>
          </w:tcPr>
          <w:p w14:paraId="2D0F9DC4"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5103</w:t>
            </w:r>
          </w:p>
        </w:tc>
      </w:tr>
      <w:tr w:rsidR="008427F9" w:rsidRPr="00BB779C" w14:paraId="6F96B4EB" w14:textId="77777777" w:rsidTr="000C797B">
        <w:trPr>
          <w:jc w:val="center"/>
        </w:trPr>
        <w:tc>
          <w:tcPr>
            <w:tcW w:w="5098" w:type="dxa"/>
            <w:shd w:val="clear" w:color="auto" w:fill="auto"/>
          </w:tcPr>
          <w:p w14:paraId="46128AAF"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scannerLightMissing</w:t>
            </w:r>
            <w:proofErr w:type="spellEnd"/>
          </w:p>
        </w:tc>
        <w:tc>
          <w:tcPr>
            <w:tcW w:w="2017" w:type="dxa"/>
            <w:shd w:val="clear" w:color="auto" w:fill="auto"/>
          </w:tcPr>
          <w:p w14:paraId="505F3590"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5104</w:t>
            </w:r>
          </w:p>
        </w:tc>
      </w:tr>
      <w:tr w:rsidR="008427F9" w:rsidRPr="00BB779C" w14:paraId="6C111ED8" w14:textId="77777777" w:rsidTr="000C797B">
        <w:trPr>
          <w:jc w:val="center"/>
        </w:trPr>
        <w:tc>
          <w:tcPr>
            <w:tcW w:w="5098" w:type="dxa"/>
            <w:shd w:val="clear" w:color="auto" w:fill="auto"/>
          </w:tcPr>
          <w:p w14:paraId="03A792E3"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scannerSensorLifeAlmostOver</w:t>
            </w:r>
            <w:proofErr w:type="spellEnd"/>
          </w:p>
        </w:tc>
        <w:tc>
          <w:tcPr>
            <w:tcW w:w="2017" w:type="dxa"/>
            <w:shd w:val="clear" w:color="auto" w:fill="auto"/>
          </w:tcPr>
          <w:p w14:paraId="4EBAB726"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5111</w:t>
            </w:r>
          </w:p>
        </w:tc>
      </w:tr>
      <w:tr w:rsidR="008427F9" w:rsidRPr="00BB779C" w14:paraId="1EFE5630" w14:textId="77777777" w:rsidTr="000C797B">
        <w:trPr>
          <w:jc w:val="center"/>
        </w:trPr>
        <w:tc>
          <w:tcPr>
            <w:tcW w:w="5098" w:type="dxa"/>
            <w:shd w:val="clear" w:color="auto" w:fill="auto"/>
          </w:tcPr>
          <w:p w14:paraId="67D92FD7"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scannerSensorLifeOver</w:t>
            </w:r>
            <w:proofErr w:type="spellEnd"/>
          </w:p>
        </w:tc>
        <w:tc>
          <w:tcPr>
            <w:tcW w:w="2017" w:type="dxa"/>
            <w:shd w:val="clear" w:color="auto" w:fill="auto"/>
          </w:tcPr>
          <w:p w14:paraId="120D3030"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5112</w:t>
            </w:r>
          </w:p>
        </w:tc>
      </w:tr>
      <w:tr w:rsidR="008427F9" w:rsidRPr="00BB779C" w14:paraId="506B079E" w14:textId="77777777" w:rsidTr="000C797B">
        <w:trPr>
          <w:jc w:val="center"/>
        </w:trPr>
        <w:tc>
          <w:tcPr>
            <w:tcW w:w="5098" w:type="dxa"/>
            <w:shd w:val="clear" w:color="auto" w:fill="auto"/>
          </w:tcPr>
          <w:p w14:paraId="1E3D447C"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scannerSensorFailure</w:t>
            </w:r>
            <w:proofErr w:type="spellEnd"/>
          </w:p>
        </w:tc>
        <w:tc>
          <w:tcPr>
            <w:tcW w:w="2017" w:type="dxa"/>
            <w:shd w:val="clear" w:color="auto" w:fill="auto"/>
          </w:tcPr>
          <w:p w14:paraId="2F7902BE"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5113</w:t>
            </w:r>
          </w:p>
        </w:tc>
      </w:tr>
      <w:tr w:rsidR="008427F9" w:rsidRPr="00BB779C" w14:paraId="199A35BA" w14:textId="77777777" w:rsidTr="000C797B">
        <w:trPr>
          <w:jc w:val="center"/>
        </w:trPr>
        <w:tc>
          <w:tcPr>
            <w:tcW w:w="5098" w:type="dxa"/>
            <w:shd w:val="clear" w:color="auto" w:fill="auto"/>
          </w:tcPr>
          <w:p w14:paraId="35101503"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scannerSensorMissing</w:t>
            </w:r>
            <w:proofErr w:type="spellEnd"/>
          </w:p>
        </w:tc>
        <w:tc>
          <w:tcPr>
            <w:tcW w:w="2017" w:type="dxa"/>
            <w:shd w:val="clear" w:color="auto" w:fill="auto"/>
          </w:tcPr>
          <w:p w14:paraId="4502DB0C"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5114</w:t>
            </w:r>
          </w:p>
        </w:tc>
      </w:tr>
      <w:tr w:rsidR="008427F9" w:rsidRPr="00BB779C" w14:paraId="23DF4F05" w14:textId="77777777" w:rsidTr="000C797B">
        <w:trPr>
          <w:jc w:val="center"/>
        </w:trPr>
        <w:tc>
          <w:tcPr>
            <w:tcW w:w="5098" w:type="dxa"/>
            <w:shd w:val="clear" w:color="auto" w:fill="auto"/>
          </w:tcPr>
          <w:p w14:paraId="4C0BD64B" w14:textId="77777777" w:rsidR="008427F9" w:rsidRPr="00685C8F" w:rsidRDefault="008427F9" w:rsidP="000C797B">
            <w:pPr>
              <w:rPr>
                <w:rFonts w:eastAsia="MS Mincho" w:cs="Arial"/>
                <w:bCs/>
                <w:color w:val="000000"/>
                <w:sz w:val="20"/>
                <w:szCs w:val="20"/>
              </w:rPr>
            </w:pPr>
            <w:r w:rsidRPr="00685C8F">
              <w:rPr>
                <w:rFonts w:cs="Arial"/>
                <w:sz w:val="20"/>
                <w:szCs w:val="20"/>
              </w:rPr>
              <w:t>-- Scan Media Path Group</w:t>
            </w:r>
          </w:p>
        </w:tc>
        <w:tc>
          <w:tcPr>
            <w:tcW w:w="2017" w:type="dxa"/>
            <w:shd w:val="clear" w:color="auto" w:fill="auto"/>
          </w:tcPr>
          <w:p w14:paraId="7D28DE26" w14:textId="77777777" w:rsidR="008427F9" w:rsidRPr="00685C8F" w:rsidRDefault="008427F9" w:rsidP="000C797B">
            <w:pPr>
              <w:rPr>
                <w:rFonts w:eastAsia="MS Mincho" w:cs="Arial"/>
                <w:color w:val="000000"/>
                <w:sz w:val="20"/>
                <w:szCs w:val="20"/>
              </w:rPr>
            </w:pPr>
          </w:p>
        </w:tc>
      </w:tr>
      <w:tr w:rsidR="008427F9" w:rsidRPr="00BB779C" w14:paraId="0A725534" w14:textId="77777777" w:rsidTr="000C797B">
        <w:trPr>
          <w:jc w:val="center"/>
        </w:trPr>
        <w:tc>
          <w:tcPr>
            <w:tcW w:w="5098" w:type="dxa"/>
            <w:shd w:val="clear" w:color="auto" w:fill="auto"/>
          </w:tcPr>
          <w:p w14:paraId="48E725FE"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scanMediaPathTrayMissing</w:t>
            </w:r>
            <w:proofErr w:type="spellEnd"/>
          </w:p>
        </w:tc>
        <w:tc>
          <w:tcPr>
            <w:tcW w:w="2017" w:type="dxa"/>
            <w:shd w:val="clear" w:color="auto" w:fill="auto"/>
          </w:tcPr>
          <w:p w14:paraId="66A95D6F"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5201</w:t>
            </w:r>
          </w:p>
        </w:tc>
      </w:tr>
      <w:tr w:rsidR="008427F9" w:rsidRPr="00BB779C" w14:paraId="0BDA70D1" w14:textId="77777777" w:rsidTr="000C797B">
        <w:trPr>
          <w:jc w:val="center"/>
        </w:trPr>
        <w:tc>
          <w:tcPr>
            <w:tcW w:w="5098" w:type="dxa"/>
            <w:shd w:val="clear" w:color="auto" w:fill="auto"/>
          </w:tcPr>
          <w:p w14:paraId="5F3B5241"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scanMediaPathTrayAlmostFull</w:t>
            </w:r>
            <w:proofErr w:type="spellEnd"/>
          </w:p>
        </w:tc>
        <w:tc>
          <w:tcPr>
            <w:tcW w:w="2017" w:type="dxa"/>
            <w:shd w:val="clear" w:color="auto" w:fill="auto"/>
          </w:tcPr>
          <w:p w14:paraId="01CF6175"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5202</w:t>
            </w:r>
          </w:p>
        </w:tc>
      </w:tr>
      <w:tr w:rsidR="008427F9" w:rsidRPr="00BB779C" w14:paraId="56CAA6AF" w14:textId="77777777" w:rsidTr="000C797B">
        <w:trPr>
          <w:jc w:val="center"/>
        </w:trPr>
        <w:tc>
          <w:tcPr>
            <w:tcW w:w="5098" w:type="dxa"/>
            <w:shd w:val="clear" w:color="auto" w:fill="auto"/>
          </w:tcPr>
          <w:p w14:paraId="5626B4F4"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scanMediaPathTrayFull</w:t>
            </w:r>
            <w:proofErr w:type="spellEnd"/>
          </w:p>
        </w:tc>
        <w:tc>
          <w:tcPr>
            <w:tcW w:w="2017" w:type="dxa"/>
            <w:shd w:val="clear" w:color="auto" w:fill="auto"/>
          </w:tcPr>
          <w:p w14:paraId="25F8D9DC"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5203</w:t>
            </w:r>
          </w:p>
        </w:tc>
      </w:tr>
      <w:tr w:rsidR="008427F9" w:rsidRPr="00BB779C" w14:paraId="6DD78534" w14:textId="77777777" w:rsidTr="000C797B">
        <w:trPr>
          <w:jc w:val="center"/>
        </w:trPr>
        <w:tc>
          <w:tcPr>
            <w:tcW w:w="5098" w:type="dxa"/>
            <w:shd w:val="clear" w:color="auto" w:fill="auto"/>
          </w:tcPr>
          <w:p w14:paraId="376978A4"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scanMediaPathFailure</w:t>
            </w:r>
            <w:proofErr w:type="spellEnd"/>
          </w:p>
        </w:tc>
        <w:tc>
          <w:tcPr>
            <w:tcW w:w="2017" w:type="dxa"/>
            <w:shd w:val="clear" w:color="auto" w:fill="auto"/>
          </w:tcPr>
          <w:p w14:paraId="64460916"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5205</w:t>
            </w:r>
          </w:p>
        </w:tc>
      </w:tr>
      <w:tr w:rsidR="008427F9" w:rsidRPr="00BB779C" w14:paraId="595BC0E0" w14:textId="77777777" w:rsidTr="000C797B">
        <w:trPr>
          <w:jc w:val="center"/>
        </w:trPr>
        <w:tc>
          <w:tcPr>
            <w:tcW w:w="5098" w:type="dxa"/>
            <w:shd w:val="clear" w:color="auto" w:fill="auto"/>
          </w:tcPr>
          <w:p w14:paraId="001E1188"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scanMediaPathJam</w:t>
            </w:r>
            <w:proofErr w:type="spellEnd"/>
          </w:p>
        </w:tc>
        <w:tc>
          <w:tcPr>
            <w:tcW w:w="2017" w:type="dxa"/>
            <w:shd w:val="clear" w:color="auto" w:fill="auto"/>
          </w:tcPr>
          <w:p w14:paraId="1C9348C7"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5206</w:t>
            </w:r>
          </w:p>
        </w:tc>
      </w:tr>
      <w:tr w:rsidR="008427F9" w:rsidRPr="00BB779C" w14:paraId="27EBD72A" w14:textId="77777777" w:rsidTr="000C797B">
        <w:trPr>
          <w:jc w:val="center"/>
        </w:trPr>
        <w:tc>
          <w:tcPr>
            <w:tcW w:w="5098" w:type="dxa"/>
            <w:shd w:val="clear" w:color="auto" w:fill="auto"/>
          </w:tcPr>
          <w:p w14:paraId="30033DA6"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scanMediaPathInputRequest</w:t>
            </w:r>
            <w:proofErr w:type="spellEnd"/>
          </w:p>
        </w:tc>
        <w:tc>
          <w:tcPr>
            <w:tcW w:w="2017" w:type="dxa"/>
            <w:shd w:val="clear" w:color="auto" w:fill="auto"/>
          </w:tcPr>
          <w:p w14:paraId="0760CED8"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5210</w:t>
            </w:r>
          </w:p>
        </w:tc>
      </w:tr>
      <w:tr w:rsidR="008427F9" w:rsidRPr="00BB779C" w14:paraId="0CADA5E9" w14:textId="77777777" w:rsidTr="000C797B">
        <w:trPr>
          <w:jc w:val="center"/>
        </w:trPr>
        <w:tc>
          <w:tcPr>
            <w:tcW w:w="5098" w:type="dxa"/>
            <w:shd w:val="clear" w:color="auto" w:fill="auto"/>
          </w:tcPr>
          <w:p w14:paraId="1DAA1D8F"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scanMediaPathInputFeedError</w:t>
            </w:r>
            <w:proofErr w:type="spellEnd"/>
          </w:p>
        </w:tc>
        <w:tc>
          <w:tcPr>
            <w:tcW w:w="2017" w:type="dxa"/>
            <w:shd w:val="clear" w:color="auto" w:fill="auto"/>
          </w:tcPr>
          <w:p w14:paraId="223CAC60"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5211</w:t>
            </w:r>
          </w:p>
        </w:tc>
      </w:tr>
      <w:tr w:rsidR="008427F9" w:rsidRPr="00BB779C" w14:paraId="64E32C6E" w14:textId="77777777" w:rsidTr="000C797B">
        <w:trPr>
          <w:jc w:val="center"/>
        </w:trPr>
        <w:tc>
          <w:tcPr>
            <w:tcW w:w="5098" w:type="dxa"/>
            <w:shd w:val="clear" w:color="auto" w:fill="auto"/>
          </w:tcPr>
          <w:p w14:paraId="7CC2969C"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scanMediaPathInputJam</w:t>
            </w:r>
            <w:proofErr w:type="spellEnd"/>
          </w:p>
        </w:tc>
        <w:tc>
          <w:tcPr>
            <w:tcW w:w="2017" w:type="dxa"/>
            <w:shd w:val="clear" w:color="auto" w:fill="auto"/>
          </w:tcPr>
          <w:p w14:paraId="5018DD00"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5212</w:t>
            </w:r>
          </w:p>
        </w:tc>
      </w:tr>
      <w:tr w:rsidR="008427F9" w:rsidRPr="00BB779C" w14:paraId="3331FBD4" w14:textId="77777777" w:rsidTr="000C797B">
        <w:trPr>
          <w:jc w:val="center"/>
        </w:trPr>
        <w:tc>
          <w:tcPr>
            <w:tcW w:w="5098" w:type="dxa"/>
            <w:shd w:val="clear" w:color="auto" w:fill="auto"/>
          </w:tcPr>
          <w:p w14:paraId="7A2C5338"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scanMediaPathInputEmpty</w:t>
            </w:r>
            <w:proofErr w:type="spellEnd"/>
          </w:p>
        </w:tc>
        <w:tc>
          <w:tcPr>
            <w:tcW w:w="2017" w:type="dxa"/>
            <w:shd w:val="clear" w:color="auto" w:fill="auto"/>
          </w:tcPr>
          <w:p w14:paraId="118194B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5213</w:t>
            </w:r>
          </w:p>
        </w:tc>
      </w:tr>
      <w:tr w:rsidR="008427F9" w:rsidRPr="00BB779C" w14:paraId="0DAF8338" w14:textId="77777777" w:rsidTr="000C797B">
        <w:trPr>
          <w:jc w:val="center"/>
        </w:trPr>
        <w:tc>
          <w:tcPr>
            <w:tcW w:w="5098" w:type="dxa"/>
            <w:shd w:val="clear" w:color="auto" w:fill="auto"/>
          </w:tcPr>
          <w:p w14:paraId="1F96D054"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scanMediaPathOutputFeedError</w:t>
            </w:r>
            <w:proofErr w:type="spellEnd"/>
          </w:p>
        </w:tc>
        <w:tc>
          <w:tcPr>
            <w:tcW w:w="2017" w:type="dxa"/>
            <w:shd w:val="clear" w:color="auto" w:fill="auto"/>
          </w:tcPr>
          <w:p w14:paraId="77C2F7F6"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5221</w:t>
            </w:r>
          </w:p>
        </w:tc>
      </w:tr>
      <w:tr w:rsidR="008427F9" w:rsidRPr="00BB779C" w14:paraId="12BAD073" w14:textId="77777777" w:rsidTr="000C797B">
        <w:trPr>
          <w:jc w:val="center"/>
        </w:trPr>
        <w:tc>
          <w:tcPr>
            <w:tcW w:w="5098" w:type="dxa"/>
            <w:shd w:val="clear" w:color="auto" w:fill="auto"/>
          </w:tcPr>
          <w:p w14:paraId="2149AFB9"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scanMediaPathOutputJam</w:t>
            </w:r>
            <w:proofErr w:type="spellEnd"/>
          </w:p>
        </w:tc>
        <w:tc>
          <w:tcPr>
            <w:tcW w:w="2017" w:type="dxa"/>
            <w:shd w:val="clear" w:color="auto" w:fill="auto"/>
          </w:tcPr>
          <w:p w14:paraId="22E6FE69"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5222</w:t>
            </w:r>
          </w:p>
        </w:tc>
      </w:tr>
      <w:tr w:rsidR="008427F9" w:rsidRPr="00BB779C" w14:paraId="547C284C" w14:textId="77777777" w:rsidTr="000C797B">
        <w:trPr>
          <w:jc w:val="center"/>
        </w:trPr>
        <w:tc>
          <w:tcPr>
            <w:tcW w:w="5098" w:type="dxa"/>
            <w:shd w:val="clear" w:color="auto" w:fill="auto"/>
          </w:tcPr>
          <w:p w14:paraId="23DB7823"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scanMediaPathOutputFull</w:t>
            </w:r>
            <w:proofErr w:type="spellEnd"/>
          </w:p>
        </w:tc>
        <w:tc>
          <w:tcPr>
            <w:tcW w:w="2017" w:type="dxa"/>
            <w:shd w:val="clear" w:color="auto" w:fill="auto"/>
          </w:tcPr>
          <w:p w14:paraId="359C9E92"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5223</w:t>
            </w:r>
          </w:p>
        </w:tc>
      </w:tr>
      <w:tr w:rsidR="008427F9" w:rsidRPr="00BB779C" w14:paraId="623FAC11" w14:textId="77777777" w:rsidTr="000C797B">
        <w:trPr>
          <w:jc w:val="center"/>
        </w:trPr>
        <w:tc>
          <w:tcPr>
            <w:tcW w:w="5098" w:type="dxa"/>
            <w:shd w:val="clear" w:color="auto" w:fill="auto"/>
          </w:tcPr>
          <w:p w14:paraId="3A22BC9C"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scanMediaPathPickRollerLifeWarn</w:t>
            </w:r>
            <w:proofErr w:type="spellEnd"/>
          </w:p>
        </w:tc>
        <w:tc>
          <w:tcPr>
            <w:tcW w:w="2017" w:type="dxa"/>
            <w:shd w:val="clear" w:color="auto" w:fill="auto"/>
          </w:tcPr>
          <w:p w14:paraId="61AA6DB5"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5231</w:t>
            </w:r>
          </w:p>
        </w:tc>
      </w:tr>
      <w:tr w:rsidR="008427F9" w:rsidRPr="00BB779C" w14:paraId="40945D82" w14:textId="77777777" w:rsidTr="000C797B">
        <w:trPr>
          <w:jc w:val="center"/>
        </w:trPr>
        <w:tc>
          <w:tcPr>
            <w:tcW w:w="5098" w:type="dxa"/>
            <w:shd w:val="clear" w:color="auto" w:fill="auto"/>
          </w:tcPr>
          <w:p w14:paraId="3FB8F6EC"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scanMediaPathPickRollerLifeOver</w:t>
            </w:r>
            <w:proofErr w:type="spellEnd"/>
          </w:p>
        </w:tc>
        <w:tc>
          <w:tcPr>
            <w:tcW w:w="2017" w:type="dxa"/>
            <w:shd w:val="clear" w:color="auto" w:fill="auto"/>
          </w:tcPr>
          <w:p w14:paraId="35E5810B"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5232</w:t>
            </w:r>
          </w:p>
        </w:tc>
      </w:tr>
      <w:tr w:rsidR="008427F9" w:rsidRPr="00BB779C" w14:paraId="2BAB0D9B" w14:textId="77777777" w:rsidTr="000C797B">
        <w:trPr>
          <w:jc w:val="center"/>
        </w:trPr>
        <w:tc>
          <w:tcPr>
            <w:tcW w:w="5098" w:type="dxa"/>
            <w:shd w:val="clear" w:color="auto" w:fill="auto"/>
          </w:tcPr>
          <w:p w14:paraId="16D42E41"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scanMediaPathPickRollerFailure</w:t>
            </w:r>
            <w:proofErr w:type="spellEnd"/>
          </w:p>
        </w:tc>
        <w:tc>
          <w:tcPr>
            <w:tcW w:w="2017" w:type="dxa"/>
            <w:shd w:val="clear" w:color="auto" w:fill="auto"/>
          </w:tcPr>
          <w:p w14:paraId="64FF27E9"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5233</w:t>
            </w:r>
          </w:p>
        </w:tc>
      </w:tr>
      <w:tr w:rsidR="008427F9" w:rsidRPr="00BB779C" w14:paraId="1CA6BA89" w14:textId="77777777" w:rsidTr="000C797B">
        <w:trPr>
          <w:jc w:val="center"/>
        </w:trPr>
        <w:tc>
          <w:tcPr>
            <w:tcW w:w="5098" w:type="dxa"/>
            <w:shd w:val="clear" w:color="auto" w:fill="auto"/>
          </w:tcPr>
          <w:p w14:paraId="5C35C5BA" w14:textId="77777777" w:rsidR="008427F9" w:rsidRPr="00685C8F" w:rsidRDefault="008427F9" w:rsidP="000C797B">
            <w:pPr>
              <w:rPr>
                <w:rFonts w:eastAsia="MS Mincho" w:cs="Arial"/>
                <w:bCs/>
                <w:color w:val="000000"/>
                <w:sz w:val="20"/>
                <w:szCs w:val="20"/>
              </w:rPr>
            </w:pPr>
            <w:proofErr w:type="spellStart"/>
            <w:r w:rsidRPr="00685C8F">
              <w:rPr>
                <w:rFonts w:eastAsia="MS Mincho" w:cs="Arial"/>
                <w:bCs/>
                <w:color w:val="000000"/>
                <w:sz w:val="20"/>
                <w:szCs w:val="20"/>
              </w:rPr>
              <w:t>scanMediaPathPickRollerMissing</w:t>
            </w:r>
            <w:proofErr w:type="spellEnd"/>
          </w:p>
        </w:tc>
        <w:tc>
          <w:tcPr>
            <w:tcW w:w="2017" w:type="dxa"/>
            <w:shd w:val="clear" w:color="auto" w:fill="auto"/>
          </w:tcPr>
          <w:p w14:paraId="15EF6948"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5234</w:t>
            </w:r>
          </w:p>
        </w:tc>
      </w:tr>
      <w:tr w:rsidR="008427F9" w:rsidRPr="00BB779C" w14:paraId="541AE972" w14:textId="77777777" w:rsidTr="000C797B">
        <w:trPr>
          <w:jc w:val="center"/>
        </w:trPr>
        <w:tc>
          <w:tcPr>
            <w:tcW w:w="5098" w:type="dxa"/>
            <w:shd w:val="clear" w:color="auto" w:fill="auto"/>
          </w:tcPr>
          <w:p w14:paraId="434EE945" w14:textId="77777777" w:rsidR="008427F9" w:rsidRPr="00685C8F" w:rsidRDefault="008427F9" w:rsidP="000C797B">
            <w:pPr>
              <w:rPr>
                <w:rFonts w:eastAsia="MS Mincho" w:cs="Arial"/>
                <w:bCs/>
                <w:color w:val="000000"/>
                <w:sz w:val="20"/>
                <w:szCs w:val="20"/>
              </w:rPr>
            </w:pPr>
            <w:r w:rsidRPr="00685C8F">
              <w:rPr>
                <w:rFonts w:cs="Arial"/>
                <w:sz w:val="20"/>
                <w:szCs w:val="20"/>
              </w:rPr>
              <w:t>-- Fax Modem Group</w:t>
            </w:r>
          </w:p>
        </w:tc>
        <w:tc>
          <w:tcPr>
            <w:tcW w:w="2017" w:type="dxa"/>
            <w:shd w:val="clear" w:color="auto" w:fill="auto"/>
          </w:tcPr>
          <w:p w14:paraId="4557CB31" w14:textId="77777777" w:rsidR="008427F9" w:rsidRPr="00685C8F" w:rsidRDefault="008427F9" w:rsidP="000C797B">
            <w:pPr>
              <w:rPr>
                <w:rFonts w:eastAsia="MS Mincho" w:cs="Arial"/>
                <w:color w:val="000000"/>
                <w:sz w:val="20"/>
                <w:szCs w:val="20"/>
              </w:rPr>
            </w:pPr>
          </w:p>
        </w:tc>
      </w:tr>
      <w:tr w:rsidR="008427F9" w:rsidRPr="00BB779C" w14:paraId="5141FB56" w14:textId="77777777" w:rsidTr="000C797B">
        <w:trPr>
          <w:jc w:val="center"/>
        </w:trPr>
        <w:tc>
          <w:tcPr>
            <w:tcW w:w="5098" w:type="dxa"/>
            <w:shd w:val="clear" w:color="auto" w:fill="auto"/>
          </w:tcPr>
          <w:p w14:paraId="277AA1AB"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faxModemMissing</w:t>
            </w:r>
            <w:proofErr w:type="spellEnd"/>
          </w:p>
        </w:tc>
        <w:tc>
          <w:tcPr>
            <w:tcW w:w="2017" w:type="dxa"/>
            <w:shd w:val="clear" w:color="auto" w:fill="auto"/>
          </w:tcPr>
          <w:p w14:paraId="2698DC23"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6101</w:t>
            </w:r>
          </w:p>
        </w:tc>
      </w:tr>
      <w:tr w:rsidR="008427F9" w:rsidRPr="00BB779C" w14:paraId="5365B995" w14:textId="77777777" w:rsidTr="000C797B">
        <w:trPr>
          <w:jc w:val="center"/>
        </w:trPr>
        <w:tc>
          <w:tcPr>
            <w:tcW w:w="5098" w:type="dxa"/>
            <w:shd w:val="clear" w:color="auto" w:fill="auto"/>
          </w:tcPr>
          <w:p w14:paraId="6B53FD2A"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faxModemLifeAlmostOver</w:t>
            </w:r>
            <w:proofErr w:type="spellEnd"/>
          </w:p>
        </w:tc>
        <w:tc>
          <w:tcPr>
            <w:tcW w:w="2017" w:type="dxa"/>
            <w:shd w:val="clear" w:color="auto" w:fill="auto"/>
          </w:tcPr>
          <w:p w14:paraId="102415D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6102</w:t>
            </w:r>
          </w:p>
        </w:tc>
      </w:tr>
      <w:tr w:rsidR="008427F9" w:rsidRPr="00BB779C" w14:paraId="285F2786" w14:textId="77777777" w:rsidTr="000C797B">
        <w:trPr>
          <w:jc w:val="center"/>
        </w:trPr>
        <w:tc>
          <w:tcPr>
            <w:tcW w:w="5098" w:type="dxa"/>
            <w:shd w:val="clear" w:color="auto" w:fill="auto"/>
          </w:tcPr>
          <w:p w14:paraId="008D6DFD"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faxModemLifeOver</w:t>
            </w:r>
            <w:proofErr w:type="spellEnd"/>
          </w:p>
        </w:tc>
        <w:tc>
          <w:tcPr>
            <w:tcW w:w="2017" w:type="dxa"/>
            <w:shd w:val="clear" w:color="auto" w:fill="auto"/>
          </w:tcPr>
          <w:p w14:paraId="4CC122C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6103</w:t>
            </w:r>
          </w:p>
        </w:tc>
      </w:tr>
      <w:tr w:rsidR="008427F9" w:rsidRPr="00BB779C" w14:paraId="6C4C691D" w14:textId="77777777" w:rsidTr="000C797B">
        <w:trPr>
          <w:jc w:val="center"/>
        </w:trPr>
        <w:tc>
          <w:tcPr>
            <w:tcW w:w="5098" w:type="dxa"/>
            <w:shd w:val="clear" w:color="auto" w:fill="auto"/>
          </w:tcPr>
          <w:p w14:paraId="657C03B6"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faxModemTurnedOn</w:t>
            </w:r>
            <w:proofErr w:type="spellEnd"/>
          </w:p>
        </w:tc>
        <w:tc>
          <w:tcPr>
            <w:tcW w:w="2017" w:type="dxa"/>
            <w:shd w:val="clear" w:color="auto" w:fill="auto"/>
          </w:tcPr>
          <w:p w14:paraId="61A75A9F"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6104</w:t>
            </w:r>
          </w:p>
        </w:tc>
      </w:tr>
      <w:tr w:rsidR="008427F9" w:rsidRPr="00BB779C" w14:paraId="4528133B" w14:textId="77777777" w:rsidTr="000C797B">
        <w:trPr>
          <w:jc w:val="center"/>
        </w:trPr>
        <w:tc>
          <w:tcPr>
            <w:tcW w:w="5098" w:type="dxa"/>
            <w:shd w:val="clear" w:color="auto" w:fill="auto"/>
          </w:tcPr>
          <w:p w14:paraId="4A697831"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faxModemTurnedOff</w:t>
            </w:r>
            <w:proofErr w:type="spellEnd"/>
          </w:p>
        </w:tc>
        <w:tc>
          <w:tcPr>
            <w:tcW w:w="2017" w:type="dxa"/>
            <w:shd w:val="clear" w:color="auto" w:fill="auto"/>
          </w:tcPr>
          <w:p w14:paraId="4B34D6FA"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6105</w:t>
            </w:r>
          </w:p>
        </w:tc>
      </w:tr>
      <w:tr w:rsidR="008427F9" w:rsidRPr="00BB779C" w14:paraId="45E3A945" w14:textId="77777777" w:rsidTr="000C797B">
        <w:trPr>
          <w:jc w:val="center"/>
        </w:trPr>
        <w:tc>
          <w:tcPr>
            <w:tcW w:w="5098" w:type="dxa"/>
            <w:shd w:val="clear" w:color="auto" w:fill="auto"/>
          </w:tcPr>
          <w:p w14:paraId="2D76932E"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faxModemInactivityTimeout</w:t>
            </w:r>
            <w:proofErr w:type="spellEnd"/>
          </w:p>
        </w:tc>
        <w:tc>
          <w:tcPr>
            <w:tcW w:w="2017" w:type="dxa"/>
            <w:shd w:val="clear" w:color="auto" w:fill="auto"/>
          </w:tcPr>
          <w:p w14:paraId="38F90FE5"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6110</w:t>
            </w:r>
          </w:p>
        </w:tc>
      </w:tr>
      <w:tr w:rsidR="008427F9" w:rsidRPr="00BB779C" w14:paraId="1664902D" w14:textId="77777777" w:rsidTr="000C797B">
        <w:trPr>
          <w:jc w:val="center"/>
        </w:trPr>
        <w:tc>
          <w:tcPr>
            <w:tcW w:w="5098" w:type="dxa"/>
            <w:shd w:val="clear" w:color="auto" w:fill="auto"/>
          </w:tcPr>
          <w:p w14:paraId="49E1972E"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faxModemProtocol</w:t>
            </w:r>
            <w:r w:rsidR="007F21F3">
              <w:rPr>
                <w:rFonts w:eastAsia="MS Mincho" w:cs="Arial"/>
                <w:bCs/>
                <w:color w:val="000000"/>
                <w:sz w:val="20"/>
                <w:szCs w:val="20"/>
              </w:rPr>
              <w:t>Alert</w:t>
            </w:r>
            <w:proofErr w:type="spellEnd"/>
          </w:p>
        </w:tc>
        <w:tc>
          <w:tcPr>
            <w:tcW w:w="2017" w:type="dxa"/>
            <w:shd w:val="clear" w:color="auto" w:fill="auto"/>
          </w:tcPr>
          <w:p w14:paraId="6E7194C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6111</w:t>
            </w:r>
          </w:p>
        </w:tc>
      </w:tr>
      <w:tr w:rsidR="008427F9" w:rsidRPr="00BB779C" w14:paraId="645161FA" w14:textId="77777777" w:rsidTr="000C797B">
        <w:trPr>
          <w:jc w:val="center"/>
        </w:trPr>
        <w:tc>
          <w:tcPr>
            <w:tcW w:w="5098" w:type="dxa"/>
            <w:shd w:val="clear" w:color="auto" w:fill="auto"/>
          </w:tcPr>
          <w:p w14:paraId="2AFBBCBB"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faxModemEquipmentFailure</w:t>
            </w:r>
            <w:proofErr w:type="spellEnd"/>
          </w:p>
        </w:tc>
        <w:tc>
          <w:tcPr>
            <w:tcW w:w="2017" w:type="dxa"/>
            <w:shd w:val="clear" w:color="auto" w:fill="auto"/>
          </w:tcPr>
          <w:p w14:paraId="1684161F"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6112</w:t>
            </w:r>
          </w:p>
        </w:tc>
      </w:tr>
      <w:tr w:rsidR="008427F9" w:rsidRPr="00BB779C" w14:paraId="200593B5" w14:textId="77777777" w:rsidTr="000C797B">
        <w:trPr>
          <w:jc w:val="center"/>
        </w:trPr>
        <w:tc>
          <w:tcPr>
            <w:tcW w:w="5098" w:type="dxa"/>
            <w:shd w:val="clear" w:color="auto" w:fill="auto"/>
          </w:tcPr>
          <w:p w14:paraId="21288EEF"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faxModemNoDialTone</w:t>
            </w:r>
            <w:proofErr w:type="spellEnd"/>
          </w:p>
        </w:tc>
        <w:tc>
          <w:tcPr>
            <w:tcW w:w="2017" w:type="dxa"/>
            <w:shd w:val="clear" w:color="auto" w:fill="auto"/>
          </w:tcPr>
          <w:p w14:paraId="2C003BDF"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6113</w:t>
            </w:r>
          </w:p>
        </w:tc>
      </w:tr>
      <w:tr w:rsidR="008427F9" w:rsidRPr="00BB779C" w14:paraId="5897A7DF" w14:textId="77777777" w:rsidTr="000C797B">
        <w:trPr>
          <w:jc w:val="center"/>
        </w:trPr>
        <w:tc>
          <w:tcPr>
            <w:tcW w:w="5098" w:type="dxa"/>
            <w:shd w:val="clear" w:color="auto" w:fill="auto"/>
          </w:tcPr>
          <w:p w14:paraId="11005B5A"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faxModemLineBusy</w:t>
            </w:r>
            <w:proofErr w:type="spellEnd"/>
          </w:p>
        </w:tc>
        <w:tc>
          <w:tcPr>
            <w:tcW w:w="2017" w:type="dxa"/>
            <w:shd w:val="clear" w:color="auto" w:fill="auto"/>
          </w:tcPr>
          <w:p w14:paraId="55BD41F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6114</w:t>
            </w:r>
          </w:p>
        </w:tc>
      </w:tr>
      <w:tr w:rsidR="008427F9" w:rsidRPr="00BB779C" w14:paraId="54FEB646" w14:textId="77777777" w:rsidTr="000C797B">
        <w:trPr>
          <w:jc w:val="center"/>
        </w:trPr>
        <w:tc>
          <w:tcPr>
            <w:tcW w:w="5098" w:type="dxa"/>
            <w:shd w:val="clear" w:color="auto" w:fill="auto"/>
          </w:tcPr>
          <w:p w14:paraId="4D0FF060"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lastRenderedPageBreak/>
              <w:t>faxModemNoAnswer</w:t>
            </w:r>
            <w:proofErr w:type="spellEnd"/>
          </w:p>
        </w:tc>
        <w:tc>
          <w:tcPr>
            <w:tcW w:w="2017" w:type="dxa"/>
            <w:shd w:val="clear" w:color="auto" w:fill="auto"/>
          </w:tcPr>
          <w:p w14:paraId="77856EF5"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6115</w:t>
            </w:r>
          </w:p>
        </w:tc>
      </w:tr>
      <w:tr w:rsidR="008427F9" w:rsidRPr="00BB779C" w14:paraId="4438EE2C" w14:textId="77777777" w:rsidTr="000C797B">
        <w:trPr>
          <w:jc w:val="center"/>
        </w:trPr>
        <w:tc>
          <w:tcPr>
            <w:tcW w:w="5098" w:type="dxa"/>
            <w:shd w:val="clear" w:color="auto" w:fill="auto"/>
          </w:tcPr>
          <w:p w14:paraId="4AA36C47"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faxModemVoiceDetected</w:t>
            </w:r>
            <w:proofErr w:type="spellEnd"/>
          </w:p>
        </w:tc>
        <w:tc>
          <w:tcPr>
            <w:tcW w:w="2017" w:type="dxa"/>
            <w:shd w:val="clear" w:color="auto" w:fill="auto"/>
          </w:tcPr>
          <w:p w14:paraId="7A7DB941"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6116</w:t>
            </w:r>
          </w:p>
        </w:tc>
      </w:tr>
      <w:tr w:rsidR="008427F9" w:rsidRPr="00BB779C" w14:paraId="390B3F01" w14:textId="77777777" w:rsidTr="000C797B">
        <w:trPr>
          <w:jc w:val="center"/>
        </w:trPr>
        <w:tc>
          <w:tcPr>
            <w:tcW w:w="5098" w:type="dxa"/>
            <w:shd w:val="clear" w:color="auto" w:fill="auto"/>
          </w:tcPr>
          <w:p w14:paraId="5715D5B1"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faxModemCarrierLost</w:t>
            </w:r>
            <w:proofErr w:type="spellEnd"/>
          </w:p>
        </w:tc>
        <w:tc>
          <w:tcPr>
            <w:tcW w:w="2017" w:type="dxa"/>
            <w:shd w:val="clear" w:color="auto" w:fill="auto"/>
          </w:tcPr>
          <w:p w14:paraId="7BB3BA9E"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6117</w:t>
            </w:r>
          </w:p>
        </w:tc>
      </w:tr>
      <w:tr w:rsidR="008427F9" w:rsidRPr="00BB779C" w14:paraId="34E7B207" w14:textId="77777777" w:rsidTr="000C797B">
        <w:trPr>
          <w:jc w:val="center"/>
        </w:trPr>
        <w:tc>
          <w:tcPr>
            <w:tcW w:w="5098" w:type="dxa"/>
            <w:shd w:val="clear" w:color="auto" w:fill="auto"/>
          </w:tcPr>
          <w:p w14:paraId="7F7CC9B9" w14:textId="77777777" w:rsidR="008427F9" w:rsidRPr="00685C8F" w:rsidRDefault="008427F9" w:rsidP="000C797B">
            <w:pPr>
              <w:rPr>
                <w:rFonts w:eastAsia="MS Mincho" w:cs="Arial"/>
                <w:b/>
                <w:bCs/>
                <w:color w:val="000000"/>
                <w:sz w:val="20"/>
                <w:szCs w:val="20"/>
              </w:rPr>
            </w:pPr>
            <w:proofErr w:type="spellStart"/>
            <w:r w:rsidRPr="00685C8F">
              <w:rPr>
                <w:rFonts w:eastAsia="MS Mincho" w:cs="Arial"/>
                <w:bCs/>
                <w:color w:val="000000"/>
                <w:sz w:val="20"/>
                <w:szCs w:val="20"/>
              </w:rPr>
              <w:t>faxModemTrainingFailure</w:t>
            </w:r>
            <w:proofErr w:type="spellEnd"/>
          </w:p>
        </w:tc>
        <w:tc>
          <w:tcPr>
            <w:tcW w:w="2017" w:type="dxa"/>
            <w:shd w:val="clear" w:color="auto" w:fill="auto"/>
          </w:tcPr>
          <w:p w14:paraId="7153BF88" w14:textId="77777777" w:rsidR="008427F9" w:rsidRPr="00685C8F" w:rsidRDefault="008427F9" w:rsidP="000C797B">
            <w:pPr>
              <w:rPr>
                <w:rFonts w:eastAsia="MS Mincho" w:cs="Arial"/>
                <w:color w:val="000000"/>
                <w:sz w:val="20"/>
                <w:szCs w:val="20"/>
              </w:rPr>
            </w:pPr>
            <w:r w:rsidRPr="00685C8F">
              <w:rPr>
                <w:rFonts w:eastAsia="MS Mincho" w:cs="Arial"/>
                <w:color w:val="000000"/>
                <w:sz w:val="20"/>
                <w:szCs w:val="20"/>
              </w:rPr>
              <w:t>6118</w:t>
            </w:r>
          </w:p>
        </w:tc>
      </w:tr>
    </w:tbl>
    <w:p w14:paraId="37A5867E" w14:textId="77777777" w:rsidR="007F21F3" w:rsidRDefault="007F21F3" w:rsidP="007F21F3">
      <w:pPr>
        <w:rPr>
          <w:rFonts w:eastAsia="MS Mincho"/>
        </w:rPr>
      </w:pPr>
    </w:p>
    <w:p w14:paraId="64256258" w14:textId="77777777" w:rsidR="007F21F3" w:rsidRDefault="007F21F3" w:rsidP="007F21F3">
      <w:pPr>
        <w:rPr>
          <w:rFonts w:eastAsia="MS Mincho"/>
        </w:rPr>
      </w:pPr>
      <w:r>
        <w:rPr>
          <w:rFonts w:eastAsia="MS Mincho"/>
        </w:rPr>
        <w:t xml:space="preserve">Note:  </w:t>
      </w:r>
      <w:r w:rsidR="00B4141E">
        <w:rPr>
          <w:rFonts w:eastAsia="MS Mincho"/>
        </w:rPr>
        <w:t xml:space="preserve">SNMP Printer subunit </w:t>
      </w:r>
      <w:r>
        <w:rPr>
          <w:rFonts w:eastAsia="MS Mincho"/>
        </w:rPr>
        <w:t>alert codes</w:t>
      </w:r>
      <w:r w:rsidR="00B4141E">
        <w:rPr>
          <w:rFonts w:eastAsia="MS Mincho"/>
        </w:rPr>
        <w:t xml:space="preserve"> ending in “Error” only occur when the MFD/Printer is stopped.</w:t>
      </w:r>
    </w:p>
    <w:p w14:paraId="093AAA41" w14:textId="77777777" w:rsidR="00D379C8" w:rsidRPr="00D379C8" w:rsidRDefault="00D379C8" w:rsidP="00211BD8">
      <w:pPr>
        <w:pStyle w:val="IEEEStdsLevel2Header"/>
        <w:rPr>
          <w:rFonts w:eastAsia="MS Mincho"/>
        </w:rPr>
      </w:pPr>
      <w:bookmarkStart w:id="39" w:name="_Toc7086859"/>
      <w:r w:rsidRPr="00D379C8">
        <w:rPr>
          <w:rFonts w:eastAsia="MS Mincho"/>
        </w:rPr>
        <w:t>IPP printer-state-reasons (1setOf type2 keyword)</w:t>
      </w:r>
      <w:bookmarkEnd w:id="39"/>
    </w:p>
    <w:p w14:paraId="2AA242C0" w14:textId="77777777" w:rsidR="008427F9" w:rsidRDefault="00D379C8" w:rsidP="006E4A58">
      <w:pPr>
        <w:pStyle w:val="IEEEStdsParagraph"/>
        <w:rPr>
          <w:rFonts w:eastAsia="MS Mincho"/>
        </w:rPr>
      </w:pPr>
      <w:r w:rsidRPr="00D379C8">
        <w:rPr>
          <w:rFonts w:eastAsia="MS Mincho"/>
        </w:rPr>
        <w:t>The new MFD alert values of "printer-state-reasons" [</w:t>
      </w:r>
      <w:r w:rsidR="00BD2483">
        <w:rPr>
          <w:rFonts w:eastAsia="MS Mincho"/>
        </w:rPr>
        <w:t>STD92</w:t>
      </w:r>
      <w:r w:rsidRPr="00D379C8">
        <w:rPr>
          <w:rFonts w:eastAsia="MS Mincho"/>
        </w:rPr>
        <w:t>] are defined in this section for registration in IANA IPP Registry [IANA</w:t>
      </w:r>
      <w:r w:rsidR="008B614E">
        <w:rPr>
          <w:rFonts w:eastAsia="MS Mincho"/>
        </w:rPr>
        <w:t>IPP</w:t>
      </w:r>
      <w:r w:rsidRPr="00D379C8">
        <w:rPr>
          <w:rFonts w:eastAsia="MS Mincho"/>
        </w:rPr>
        <w:t>].  The table below defines new MFD alert values of "printer-state-reasons" [</w:t>
      </w:r>
      <w:r w:rsidR="00BD2483">
        <w:rPr>
          <w:rFonts w:eastAsia="MS Mincho"/>
        </w:rPr>
        <w:t>STD92</w:t>
      </w:r>
      <w:r w:rsidRPr="00D379C8">
        <w:rPr>
          <w:rFonts w:eastAsia="MS Mincho"/>
        </w:rPr>
        <w:t>] and their mapping to/from new MFD alert values of '</w:t>
      </w:r>
      <w:proofErr w:type="spellStart"/>
      <w:r w:rsidRPr="00D379C8">
        <w:rPr>
          <w:rFonts w:eastAsia="MS Mincho"/>
        </w:rPr>
        <w:t>PrtAlertCodeTC</w:t>
      </w:r>
      <w:proofErr w:type="spellEnd"/>
      <w:r w:rsidRPr="00D379C8">
        <w:rPr>
          <w:rFonts w:eastAsia="MS Mincho"/>
        </w:rPr>
        <w:t>' [IANAPRT] defined above in section 5.2.</w:t>
      </w:r>
    </w:p>
    <w:p w14:paraId="2DE79000" w14:textId="4EDF79F8" w:rsidR="000E4952" w:rsidRDefault="000E4952" w:rsidP="000E4952">
      <w:pPr>
        <w:pStyle w:val="Caption"/>
        <w:keepNext/>
      </w:pPr>
      <w:bookmarkStart w:id="40" w:name="_Toc7021311"/>
      <w:r>
        <w:t xml:space="preserve">Table </w:t>
      </w:r>
      <w:r w:rsidR="00681847">
        <w:fldChar w:fldCharType="begin"/>
      </w:r>
      <w:r>
        <w:instrText xml:space="preserve"> SEQ Table \* ARABIC </w:instrText>
      </w:r>
      <w:r w:rsidR="00681847">
        <w:fldChar w:fldCharType="separate"/>
      </w:r>
      <w:r w:rsidR="003B3F49">
        <w:rPr>
          <w:noProof/>
        </w:rPr>
        <w:t>3</w:t>
      </w:r>
      <w:r w:rsidR="00681847">
        <w:fldChar w:fldCharType="end"/>
      </w:r>
      <w:r>
        <w:t xml:space="preserve">: IPP </w:t>
      </w:r>
      <w:r w:rsidR="00FD408E">
        <w:t xml:space="preserve">MFD </w:t>
      </w:r>
      <w:r w:rsidRPr="00723F82">
        <w:t>printer-state-reasons</w:t>
      </w:r>
      <w:bookmarkEnd w:id="40"/>
    </w:p>
    <w:tbl>
      <w:tblPr>
        <w:tblW w:w="87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05"/>
        <w:gridCol w:w="4187"/>
      </w:tblGrid>
      <w:tr w:rsidR="000E4952" w:rsidRPr="00BB779C" w14:paraId="30FE1999" w14:textId="77777777" w:rsidTr="00B85FED">
        <w:trPr>
          <w:tblHeader/>
          <w:jc w:val="center"/>
        </w:trPr>
        <w:tc>
          <w:tcPr>
            <w:tcW w:w="4605" w:type="dxa"/>
            <w:shd w:val="clear" w:color="auto" w:fill="auto"/>
          </w:tcPr>
          <w:p w14:paraId="278C1815" w14:textId="77777777" w:rsidR="000E4952" w:rsidRPr="00685C8F" w:rsidRDefault="00FD408E" w:rsidP="000C797B">
            <w:pPr>
              <w:rPr>
                <w:rFonts w:eastAsia="MS Mincho"/>
                <w:b/>
                <w:bCs/>
                <w:color w:val="000000"/>
                <w:sz w:val="20"/>
                <w:szCs w:val="20"/>
              </w:rPr>
            </w:pPr>
            <w:r>
              <w:rPr>
                <w:rFonts w:eastAsia="MS Mincho"/>
                <w:b/>
                <w:color w:val="000000"/>
                <w:sz w:val="20"/>
                <w:szCs w:val="20"/>
              </w:rPr>
              <w:t>SNMP MFD</w:t>
            </w:r>
            <w:r w:rsidR="001C526E">
              <w:rPr>
                <w:rFonts w:eastAsia="MS Mincho"/>
                <w:b/>
                <w:color w:val="000000"/>
                <w:sz w:val="20"/>
                <w:szCs w:val="20"/>
              </w:rPr>
              <w:t xml:space="preserve"> </w:t>
            </w:r>
            <w:proofErr w:type="spellStart"/>
            <w:r w:rsidR="000E4952" w:rsidRPr="00685C8F">
              <w:rPr>
                <w:rFonts w:eastAsia="MS Mincho"/>
                <w:b/>
                <w:color w:val="000000"/>
                <w:sz w:val="20"/>
                <w:szCs w:val="20"/>
              </w:rPr>
              <w:t>PrtAlertCodeTC</w:t>
            </w:r>
            <w:proofErr w:type="spellEnd"/>
          </w:p>
        </w:tc>
        <w:tc>
          <w:tcPr>
            <w:tcW w:w="4187" w:type="dxa"/>
            <w:shd w:val="clear" w:color="auto" w:fill="auto"/>
          </w:tcPr>
          <w:p w14:paraId="4484AD6D" w14:textId="77777777" w:rsidR="000E4952" w:rsidRPr="00685C8F" w:rsidRDefault="001C526E" w:rsidP="000C797B">
            <w:pPr>
              <w:rPr>
                <w:rFonts w:eastAsia="MS Mincho"/>
                <w:b/>
                <w:color w:val="000000"/>
                <w:sz w:val="20"/>
                <w:szCs w:val="20"/>
              </w:rPr>
            </w:pPr>
            <w:r>
              <w:rPr>
                <w:rFonts w:eastAsia="MS Mincho"/>
                <w:b/>
                <w:color w:val="000000"/>
                <w:sz w:val="20"/>
                <w:szCs w:val="20"/>
              </w:rPr>
              <w:t xml:space="preserve">IPP </w:t>
            </w:r>
            <w:r w:rsidR="00FD408E">
              <w:rPr>
                <w:rFonts w:eastAsia="MS Mincho"/>
                <w:b/>
                <w:color w:val="000000"/>
                <w:sz w:val="20"/>
                <w:szCs w:val="20"/>
              </w:rPr>
              <w:t xml:space="preserve">MFD </w:t>
            </w:r>
            <w:r w:rsidR="000E4952" w:rsidRPr="00685C8F">
              <w:rPr>
                <w:rFonts w:eastAsia="MS Mincho"/>
                <w:b/>
                <w:color w:val="000000"/>
                <w:sz w:val="20"/>
                <w:szCs w:val="20"/>
              </w:rPr>
              <w:t>printer-state-reasons</w:t>
            </w:r>
          </w:p>
        </w:tc>
      </w:tr>
      <w:tr w:rsidR="000E4952" w:rsidRPr="00BB779C" w14:paraId="694EA438" w14:textId="77777777" w:rsidTr="000C797B">
        <w:trPr>
          <w:jc w:val="center"/>
        </w:trPr>
        <w:tc>
          <w:tcPr>
            <w:tcW w:w="4605" w:type="dxa"/>
            <w:shd w:val="clear" w:color="auto" w:fill="auto"/>
          </w:tcPr>
          <w:p w14:paraId="1F28C4BF" w14:textId="77777777" w:rsidR="000E4952" w:rsidRPr="00685C8F" w:rsidRDefault="000E4952" w:rsidP="000C797B">
            <w:pPr>
              <w:rPr>
                <w:rFonts w:eastAsia="MS Mincho"/>
                <w:bCs/>
                <w:color w:val="000000"/>
                <w:sz w:val="20"/>
                <w:szCs w:val="20"/>
              </w:rPr>
            </w:pPr>
            <w:r w:rsidRPr="00685C8F">
              <w:rPr>
                <w:rFonts w:eastAsia="MS Mincho"/>
                <w:bCs/>
                <w:color w:val="000000"/>
                <w:sz w:val="20"/>
                <w:szCs w:val="20"/>
              </w:rPr>
              <w:t>-- Input Group</w:t>
            </w:r>
          </w:p>
        </w:tc>
        <w:tc>
          <w:tcPr>
            <w:tcW w:w="4187" w:type="dxa"/>
            <w:shd w:val="clear" w:color="auto" w:fill="auto"/>
          </w:tcPr>
          <w:p w14:paraId="7A1095C5" w14:textId="77777777" w:rsidR="000E4952" w:rsidRPr="00685C8F" w:rsidRDefault="000E4952" w:rsidP="000C797B">
            <w:pPr>
              <w:rPr>
                <w:rFonts w:eastAsia="MS Mincho"/>
                <w:bCs/>
                <w:color w:val="000000"/>
                <w:sz w:val="20"/>
                <w:szCs w:val="20"/>
              </w:rPr>
            </w:pPr>
          </w:p>
        </w:tc>
      </w:tr>
      <w:tr w:rsidR="000E4952" w:rsidRPr="00BB779C" w14:paraId="05832873" w14:textId="77777777" w:rsidTr="000C797B">
        <w:trPr>
          <w:jc w:val="center"/>
        </w:trPr>
        <w:tc>
          <w:tcPr>
            <w:tcW w:w="4605" w:type="dxa"/>
            <w:shd w:val="clear" w:color="auto" w:fill="auto"/>
          </w:tcPr>
          <w:p w14:paraId="08FEE9B7"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inputMediaTrayFeedError</w:t>
            </w:r>
            <w:proofErr w:type="spellEnd"/>
            <w:r w:rsidRPr="00685C8F">
              <w:rPr>
                <w:rFonts w:eastAsia="MS Mincho"/>
                <w:bCs/>
                <w:color w:val="000000"/>
                <w:sz w:val="20"/>
                <w:szCs w:val="20"/>
              </w:rPr>
              <w:t>(</w:t>
            </w:r>
            <w:proofErr w:type="gramEnd"/>
            <w:r w:rsidRPr="00685C8F">
              <w:rPr>
                <w:rFonts w:eastAsia="MS Mincho"/>
                <w:bCs/>
                <w:color w:val="000000"/>
                <w:sz w:val="20"/>
                <w:szCs w:val="20"/>
              </w:rPr>
              <w:t>814)</w:t>
            </w:r>
          </w:p>
        </w:tc>
        <w:tc>
          <w:tcPr>
            <w:tcW w:w="4187" w:type="dxa"/>
            <w:shd w:val="clear" w:color="auto" w:fill="auto"/>
          </w:tcPr>
          <w:p w14:paraId="3658BE23" w14:textId="77777777" w:rsidR="000E4952" w:rsidRPr="00685C8F" w:rsidRDefault="000E4952" w:rsidP="000C797B">
            <w:pPr>
              <w:rPr>
                <w:sz w:val="20"/>
                <w:szCs w:val="20"/>
              </w:rPr>
            </w:pPr>
            <w:r w:rsidRPr="00685C8F">
              <w:rPr>
                <w:rFonts w:eastAsia="MS Mincho"/>
                <w:bCs/>
                <w:color w:val="000000"/>
                <w:sz w:val="20"/>
                <w:szCs w:val="20"/>
              </w:rPr>
              <w:t>input-media-tray-feed-error</w:t>
            </w:r>
          </w:p>
        </w:tc>
      </w:tr>
      <w:tr w:rsidR="000E4952" w:rsidRPr="00BB779C" w14:paraId="6BFF1F23" w14:textId="77777777" w:rsidTr="000C797B">
        <w:trPr>
          <w:jc w:val="center"/>
        </w:trPr>
        <w:tc>
          <w:tcPr>
            <w:tcW w:w="4605" w:type="dxa"/>
            <w:shd w:val="clear" w:color="auto" w:fill="auto"/>
          </w:tcPr>
          <w:p w14:paraId="13B36E31"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inputMediaTrayJam</w:t>
            </w:r>
            <w:proofErr w:type="spellEnd"/>
            <w:r w:rsidRPr="00685C8F">
              <w:rPr>
                <w:rFonts w:eastAsia="MS Mincho"/>
                <w:bCs/>
                <w:color w:val="000000"/>
                <w:sz w:val="20"/>
                <w:szCs w:val="20"/>
              </w:rPr>
              <w:t>(</w:t>
            </w:r>
            <w:proofErr w:type="gramEnd"/>
            <w:r w:rsidRPr="00685C8F">
              <w:rPr>
                <w:rFonts w:eastAsia="MS Mincho"/>
                <w:bCs/>
                <w:color w:val="000000"/>
                <w:sz w:val="20"/>
                <w:szCs w:val="20"/>
              </w:rPr>
              <w:t>815)</w:t>
            </w:r>
          </w:p>
        </w:tc>
        <w:tc>
          <w:tcPr>
            <w:tcW w:w="4187" w:type="dxa"/>
            <w:shd w:val="clear" w:color="auto" w:fill="auto"/>
          </w:tcPr>
          <w:p w14:paraId="6596F9EE" w14:textId="77777777" w:rsidR="000E4952" w:rsidRPr="00685C8F" w:rsidRDefault="000E4952" w:rsidP="000C797B">
            <w:pPr>
              <w:rPr>
                <w:sz w:val="20"/>
                <w:szCs w:val="20"/>
              </w:rPr>
            </w:pPr>
            <w:r w:rsidRPr="00685C8F">
              <w:rPr>
                <w:rFonts w:eastAsia="MS Mincho"/>
                <w:bCs/>
                <w:color w:val="000000"/>
                <w:sz w:val="20"/>
                <w:szCs w:val="20"/>
              </w:rPr>
              <w:t>input-media-tray-jam</w:t>
            </w:r>
          </w:p>
        </w:tc>
      </w:tr>
      <w:tr w:rsidR="000E4952" w:rsidRPr="00BB779C" w14:paraId="3CF0585F" w14:textId="77777777" w:rsidTr="000C797B">
        <w:trPr>
          <w:jc w:val="center"/>
        </w:trPr>
        <w:tc>
          <w:tcPr>
            <w:tcW w:w="4605" w:type="dxa"/>
            <w:shd w:val="clear" w:color="auto" w:fill="auto"/>
          </w:tcPr>
          <w:p w14:paraId="355A6F56"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inputMediaTrayFailure</w:t>
            </w:r>
            <w:proofErr w:type="spellEnd"/>
            <w:r w:rsidRPr="00685C8F">
              <w:rPr>
                <w:rFonts w:eastAsia="MS Mincho"/>
                <w:bCs/>
                <w:color w:val="000000"/>
                <w:sz w:val="20"/>
                <w:szCs w:val="20"/>
              </w:rPr>
              <w:t>(</w:t>
            </w:r>
            <w:proofErr w:type="gramEnd"/>
            <w:r w:rsidRPr="00685C8F">
              <w:rPr>
                <w:rFonts w:eastAsia="MS Mincho"/>
                <w:bCs/>
                <w:color w:val="000000"/>
                <w:sz w:val="20"/>
                <w:szCs w:val="20"/>
              </w:rPr>
              <w:t>816)</w:t>
            </w:r>
          </w:p>
        </w:tc>
        <w:tc>
          <w:tcPr>
            <w:tcW w:w="4187" w:type="dxa"/>
            <w:shd w:val="clear" w:color="auto" w:fill="auto"/>
          </w:tcPr>
          <w:p w14:paraId="696E0630" w14:textId="77777777" w:rsidR="000E4952" w:rsidRPr="00685C8F" w:rsidRDefault="000E4952" w:rsidP="000C797B">
            <w:pPr>
              <w:rPr>
                <w:sz w:val="20"/>
                <w:szCs w:val="20"/>
              </w:rPr>
            </w:pPr>
            <w:r w:rsidRPr="00685C8F">
              <w:rPr>
                <w:rFonts w:eastAsia="MS Mincho"/>
                <w:bCs/>
                <w:color w:val="000000"/>
                <w:sz w:val="20"/>
                <w:szCs w:val="20"/>
              </w:rPr>
              <w:t>input-media-tray-failure</w:t>
            </w:r>
          </w:p>
        </w:tc>
      </w:tr>
      <w:tr w:rsidR="000E4952" w:rsidRPr="00BB779C" w14:paraId="15D8D623" w14:textId="77777777" w:rsidTr="000C797B">
        <w:trPr>
          <w:jc w:val="center"/>
        </w:trPr>
        <w:tc>
          <w:tcPr>
            <w:tcW w:w="4605" w:type="dxa"/>
            <w:shd w:val="clear" w:color="auto" w:fill="auto"/>
          </w:tcPr>
          <w:p w14:paraId="6B7B14CB"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inputPickRollerLifeWarn</w:t>
            </w:r>
            <w:proofErr w:type="spellEnd"/>
            <w:r w:rsidRPr="00685C8F">
              <w:rPr>
                <w:rFonts w:eastAsia="MS Mincho"/>
                <w:bCs/>
                <w:color w:val="000000"/>
                <w:sz w:val="20"/>
                <w:szCs w:val="20"/>
              </w:rPr>
              <w:t>(</w:t>
            </w:r>
            <w:proofErr w:type="gramEnd"/>
            <w:r w:rsidRPr="00685C8F">
              <w:rPr>
                <w:rFonts w:eastAsia="MS Mincho"/>
                <w:bCs/>
                <w:color w:val="000000"/>
                <w:sz w:val="20"/>
                <w:szCs w:val="20"/>
              </w:rPr>
              <w:t>817)</w:t>
            </w:r>
          </w:p>
        </w:tc>
        <w:tc>
          <w:tcPr>
            <w:tcW w:w="4187" w:type="dxa"/>
            <w:shd w:val="clear" w:color="auto" w:fill="auto"/>
          </w:tcPr>
          <w:p w14:paraId="6BD9993E" w14:textId="77777777" w:rsidR="000E4952" w:rsidRPr="00685C8F" w:rsidRDefault="000E4952" w:rsidP="000C797B">
            <w:pPr>
              <w:rPr>
                <w:sz w:val="20"/>
                <w:szCs w:val="20"/>
              </w:rPr>
            </w:pPr>
            <w:r w:rsidRPr="00685C8F">
              <w:rPr>
                <w:rFonts w:eastAsia="MS Mincho"/>
                <w:bCs/>
                <w:color w:val="000000"/>
                <w:sz w:val="20"/>
                <w:szCs w:val="20"/>
              </w:rPr>
              <w:t>input-pick-roller-life-warn</w:t>
            </w:r>
          </w:p>
        </w:tc>
      </w:tr>
      <w:tr w:rsidR="000E4952" w:rsidRPr="00BB779C" w14:paraId="189F3A2C" w14:textId="77777777" w:rsidTr="000C797B">
        <w:trPr>
          <w:jc w:val="center"/>
        </w:trPr>
        <w:tc>
          <w:tcPr>
            <w:tcW w:w="4605" w:type="dxa"/>
            <w:shd w:val="clear" w:color="auto" w:fill="auto"/>
          </w:tcPr>
          <w:p w14:paraId="3A9BC4DF"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inputPickRollerLifeOver</w:t>
            </w:r>
            <w:proofErr w:type="spellEnd"/>
            <w:r w:rsidRPr="00685C8F">
              <w:rPr>
                <w:rFonts w:eastAsia="MS Mincho"/>
                <w:bCs/>
                <w:color w:val="000000"/>
                <w:sz w:val="20"/>
                <w:szCs w:val="20"/>
              </w:rPr>
              <w:t>(</w:t>
            </w:r>
            <w:proofErr w:type="gramEnd"/>
            <w:r w:rsidRPr="00685C8F">
              <w:rPr>
                <w:rFonts w:eastAsia="MS Mincho"/>
                <w:bCs/>
                <w:color w:val="000000"/>
                <w:sz w:val="20"/>
                <w:szCs w:val="20"/>
              </w:rPr>
              <w:t>818)</w:t>
            </w:r>
          </w:p>
        </w:tc>
        <w:tc>
          <w:tcPr>
            <w:tcW w:w="4187" w:type="dxa"/>
            <w:shd w:val="clear" w:color="auto" w:fill="auto"/>
          </w:tcPr>
          <w:p w14:paraId="04DC75C8" w14:textId="77777777" w:rsidR="000E4952" w:rsidRPr="00685C8F" w:rsidRDefault="000E4952" w:rsidP="000C797B">
            <w:pPr>
              <w:rPr>
                <w:sz w:val="20"/>
                <w:szCs w:val="20"/>
              </w:rPr>
            </w:pPr>
            <w:r w:rsidRPr="00685C8F">
              <w:rPr>
                <w:rFonts w:eastAsia="MS Mincho"/>
                <w:bCs/>
                <w:color w:val="000000"/>
                <w:sz w:val="20"/>
                <w:szCs w:val="20"/>
              </w:rPr>
              <w:t>input-pick-roller-life-over</w:t>
            </w:r>
          </w:p>
        </w:tc>
      </w:tr>
      <w:tr w:rsidR="000E4952" w:rsidRPr="00BB779C" w14:paraId="3570308C" w14:textId="77777777" w:rsidTr="000C797B">
        <w:trPr>
          <w:jc w:val="center"/>
        </w:trPr>
        <w:tc>
          <w:tcPr>
            <w:tcW w:w="4605" w:type="dxa"/>
            <w:shd w:val="clear" w:color="auto" w:fill="auto"/>
          </w:tcPr>
          <w:p w14:paraId="2F876C86"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inputPickRollerFailure</w:t>
            </w:r>
            <w:proofErr w:type="spellEnd"/>
            <w:r w:rsidRPr="00685C8F">
              <w:rPr>
                <w:rFonts w:eastAsia="MS Mincho"/>
                <w:bCs/>
                <w:color w:val="000000"/>
                <w:sz w:val="20"/>
                <w:szCs w:val="20"/>
              </w:rPr>
              <w:t>(</w:t>
            </w:r>
            <w:proofErr w:type="gramEnd"/>
            <w:r w:rsidRPr="00685C8F">
              <w:rPr>
                <w:rFonts w:eastAsia="MS Mincho"/>
                <w:bCs/>
                <w:color w:val="000000"/>
                <w:sz w:val="20"/>
                <w:szCs w:val="20"/>
              </w:rPr>
              <w:t>819)</w:t>
            </w:r>
          </w:p>
        </w:tc>
        <w:tc>
          <w:tcPr>
            <w:tcW w:w="4187" w:type="dxa"/>
            <w:shd w:val="clear" w:color="auto" w:fill="auto"/>
          </w:tcPr>
          <w:p w14:paraId="795B0F8B" w14:textId="77777777" w:rsidR="000E4952" w:rsidRPr="00685C8F" w:rsidRDefault="000E4952" w:rsidP="000C797B">
            <w:pPr>
              <w:rPr>
                <w:sz w:val="20"/>
                <w:szCs w:val="20"/>
              </w:rPr>
            </w:pPr>
            <w:r w:rsidRPr="00685C8F">
              <w:rPr>
                <w:rFonts w:eastAsia="MS Mincho"/>
                <w:bCs/>
                <w:color w:val="000000"/>
                <w:sz w:val="20"/>
                <w:szCs w:val="20"/>
              </w:rPr>
              <w:t>input-pick-roller-failure</w:t>
            </w:r>
          </w:p>
        </w:tc>
      </w:tr>
      <w:tr w:rsidR="000E4952" w:rsidRPr="00BB779C" w14:paraId="775B7F38" w14:textId="77777777" w:rsidTr="000C797B">
        <w:trPr>
          <w:jc w:val="center"/>
        </w:trPr>
        <w:tc>
          <w:tcPr>
            <w:tcW w:w="4605" w:type="dxa"/>
            <w:shd w:val="clear" w:color="auto" w:fill="auto"/>
          </w:tcPr>
          <w:p w14:paraId="2C0337D0"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inputPickRollerMissing</w:t>
            </w:r>
            <w:proofErr w:type="spellEnd"/>
            <w:r w:rsidRPr="00685C8F">
              <w:rPr>
                <w:rFonts w:eastAsia="MS Mincho"/>
                <w:bCs/>
                <w:color w:val="000000"/>
                <w:sz w:val="20"/>
                <w:szCs w:val="20"/>
              </w:rPr>
              <w:t>(</w:t>
            </w:r>
            <w:proofErr w:type="gramEnd"/>
            <w:r w:rsidRPr="00685C8F">
              <w:rPr>
                <w:rFonts w:eastAsia="MS Mincho"/>
                <w:bCs/>
                <w:color w:val="000000"/>
                <w:sz w:val="20"/>
                <w:szCs w:val="20"/>
              </w:rPr>
              <w:t>820)</w:t>
            </w:r>
          </w:p>
        </w:tc>
        <w:tc>
          <w:tcPr>
            <w:tcW w:w="4187" w:type="dxa"/>
            <w:shd w:val="clear" w:color="auto" w:fill="auto"/>
          </w:tcPr>
          <w:p w14:paraId="1280EEF2" w14:textId="77777777" w:rsidR="000E4952" w:rsidRPr="00685C8F" w:rsidRDefault="000E4952" w:rsidP="000C797B">
            <w:pPr>
              <w:rPr>
                <w:sz w:val="20"/>
                <w:szCs w:val="20"/>
              </w:rPr>
            </w:pPr>
            <w:r w:rsidRPr="00685C8F">
              <w:rPr>
                <w:rFonts w:eastAsia="MS Mincho"/>
                <w:bCs/>
                <w:color w:val="000000"/>
                <w:sz w:val="20"/>
                <w:szCs w:val="20"/>
              </w:rPr>
              <w:t>input-pick-roller-missing</w:t>
            </w:r>
          </w:p>
        </w:tc>
      </w:tr>
      <w:tr w:rsidR="000E4952" w:rsidRPr="00BB779C" w14:paraId="02CB0ED1" w14:textId="77777777" w:rsidTr="000C797B">
        <w:trPr>
          <w:jc w:val="center"/>
        </w:trPr>
        <w:tc>
          <w:tcPr>
            <w:tcW w:w="4605" w:type="dxa"/>
            <w:shd w:val="clear" w:color="auto" w:fill="auto"/>
          </w:tcPr>
          <w:p w14:paraId="0C2C8839" w14:textId="77777777" w:rsidR="000E4952" w:rsidRPr="00685C8F" w:rsidRDefault="000E4952" w:rsidP="000C797B">
            <w:pPr>
              <w:rPr>
                <w:sz w:val="20"/>
                <w:szCs w:val="20"/>
              </w:rPr>
            </w:pPr>
            <w:r w:rsidRPr="00685C8F">
              <w:rPr>
                <w:sz w:val="20"/>
                <w:szCs w:val="20"/>
              </w:rPr>
              <w:t>-- Output Group</w:t>
            </w:r>
          </w:p>
        </w:tc>
        <w:tc>
          <w:tcPr>
            <w:tcW w:w="4187" w:type="dxa"/>
            <w:shd w:val="clear" w:color="auto" w:fill="auto"/>
          </w:tcPr>
          <w:p w14:paraId="2372B65F" w14:textId="77777777" w:rsidR="000E4952" w:rsidRPr="00685C8F" w:rsidRDefault="000E4952" w:rsidP="000C797B">
            <w:pPr>
              <w:rPr>
                <w:sz w:val="20"/>
                <w:szCs w:val="20"/>
              </w:rPr>
            </w:pPr>
          </w:p>
        </w:tc>
      </w:tr>
      <w:tr w:rsidR="000E4952" w:rsidRPr="00BB779C" w14:paraId="0EE0B2C7" w14:textId="77777777" w:rsidTr="000C797B">
        <w:trPr>
          <w:jc w:val="center"/>
        </w:trPr>
        <w:tc>
          <w:tcPr>
            <w:tcW w:w="4605" w:type="dxa"/>
            <w:shd w:val="clear" w:color="auto" w:fill="auto"/>
          </w:tcPr>
          <w:p w14:paraId="43041329"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outputMediaTrayFeedError</w:t>
            </w:r>
            <w:proofErr w:type="spellEnd"/>
            <w:r w:rsidRPr="00685C8F">
              <w:rPr>
                <w:rFonts w:eastAsia="MS Mincho"/>
                <w:bCs/>
                <w:color w:val="000000"/>
                <w:sz w:val="20"/>
                <w:szCs w:val="20"/>
              </w:rPr>
              <w:t>(</w:t>
            </w:r>
            <w:proofErr w:type="gramEnd"/>
            <w:r w:rsidRPr="00685C8F">
              <w:rPr>
                <w:rFonts w:eastAsia="MS Mincho"/>
                <w:bCs/>
                <w:color w:val="000000"/>
                <w:sz w:val="20"/>
                <w:szCs w:val="20"/>
              </w:rPr>
              <w:t>905)</w:t>
            </w:r>
          </w:p>
        </w:tc>
        <w:tc>
          <w:tcPr>
            <w:tcW w:w="4187" w:type="dxa"/>
            <w:shd w:val="clear" w:color="auto" w:fill="auto"/>
          </w:tcPr>
          <w:p w14:paraId="0E5FDE52" w14:textId="77777777" w:rsidR="000E4952" w:rsidRPr="00685C8F" w:rsidRDefault="000E4952" w:rsidP="000C797B">
            <w:pPr>
              <w:rPr>
                <w:sz w:val="20"/>
                <w:szCs w:val="20"/>
              </w:rPr>
            </w:pPr>
            <w:r w:rsidRPr="00685C8F">
              <w:rPr>
                <w:rFonts w:eastAsia="MS Mincho"/>
                <w:bCs/>
                <w:color w:val="000000"/>
                <w:sz w:val="20"/>
                <w:szCs w:val="20"/>
              </w:rPr>
              <w:t>output-media-tray-feed-error</w:t>
            </w:r>
          </w:p>
        </w:tc>
      </w:tr>
      <w:tr w:rsidR="000E4952" w:rsidRPr="00BB779C" w14:paraId="0BDE65E8" w14:textId="77777777" w:rsidTr="000C797B">
        <w:trPr>
          <w:jc w:val="center"/>
        </w:trPr>
        <w:tc>
          <w:tcPr>
            <w:tcW w:w="4605" w:type="dxa"/>
            <w:shd w:val="clear" w:color="auto" w:fill="auto"/>
          </w:tcPr>
          <w:p w14:paraId="5D373E9A"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outputMediaTrayJam</w:t>
            </w:r>
            <w:proofErr w:type="spellEnd"/>
            <w:r w:rsidRPr="00685C8F">
              <w:rPr>
                <w:rFonts w:eastAsia="MS Mincho"/>
                <w:bCs/>
                <w:color w:val="000000"/>
                <w:sz w:val="20"/>
                <w:szCs w:val="20"/>
              </w:rPr>
              <w:t>(</w:t>
            </w:r>
            <w:proofErr w:type="gramEnd"/>
            <w:r w:rsidRPr="00685C8F">
              <w:rPr>
                <w:rFonts w:eastAsia="MS Mincho"/>
                <w:bCs/>
                <w:color w:val="000000"/>
                <w:sz w:val="20"/>
                <w:szCs w:val="20"/>
              </w:rPr>
              <w:t>906)</w:t>
            </w:r>
          </w:p>
        </w:tc>
        <w:tc>
          <w:tcPr>
            <w:tcW w:w="4187" w:type="dxa"/>
            <w:shd w:val="clear" w:color="auto" w:fill="auto"/>
          </w:tcPr>
          <w:p w14:paraId="2B6990A2" w14:textId="77777777" w:rsidR="000E4952" w:rsidRPr="00685C8F" w:rsidRDefault="000E4952" w:rsidP="000C797B">
            <w:pPr>
              <w:rPr>
                <w:sz w:val="20"/>
                <w:szCs w:val="20"/>
              </w:rPr>
            </w:pPr>
            <w:r w:rsidRPr="00685C8F">
              <w:rPr>
                <w:rFonts w:eastAsia="MS Mincho"/>
                <w:bCs/>
                <w:color w:val="000000"/>
                <w:sz w:val="20"/>
                <w:szCs w:val="20"/>
              </w:rPr>
              <w:t>output-media-tray-jam</w:t>
            </w:r>
          </w:p>
        </w:tc>
      </w:tr>
      <w:tr w:rsidR="000E4952" w:rsidRPr="00BB779C" w14:paraId="2C8599EF" w14:textId="77777777" w:rsidTr="000C797B">
        <w:trPr>
          <w:jc w:val="center"/>
        </w:trPr>
        <w:tc>
          <w:tcPr>
            <w:tcW w:w="4605" w:type="dxa"/>
            <w:shd w:val="clear" w:color="auto" w:fill="auto"/>
          </w:tcPr>
          <w:p w14:paraId="6DF81A98"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outputMediaTrayFailure</w:t>
            </w:r>
            <w:proofErr w:type="spellEnd"/>
            <w:r w:rsidRPr="00685C8F">
              <w:rPr>
                <w:rFonts w:eastAsia="MS Mincho"/>
                <w:bCs/>
                <w:color w:val="000000"/>
                <w:sz w:val="20"/>
                <w:szCs w:val="20"/>
              </w:rPr>
              <w:t>(</w:t>
            </w:r>
            <w:proofErr w:type="gramEnd"/>
            <w:r w:rsidRPr="00685C8F">
              <w:rPr>
                <w:rFonts w:eastAsia="MS Mincho"/>
                <w:bCs/>
                <w:color w:val="000000"/>
                <w:sz w:val="20"/>
                <w:szCs w:val="20"/>
              </w:rPr>
              <w:t>907)</w:t>
            </w:r>
          </w:p>
        </w:tc>
        <w:tc>
          <w:tcPr>
            <w:tcW w:w="4187" w:type="dxa"/>
            <w:shd w:val="clear" w:color="auto" w:fill="auto"/>
          </w:tcPr>
          <w:p w14:paraId="62212497" w14:textId="77777777" w:rsidR="000E4952" w:rsidRPr="00685C8F" w:rsidRDefault="000E4952" w:rsidP="000C797B">
            <w:pPr>
              <w:rPr>
                <w:sz w:val="20"/>
                <w:szCs w:val="20"/>
              </w:rPr>
            </w:pPr>
            <w:r w:rsidRPr="00685C8F">
              <w:rPr>
                <w:rFonts w:eastAsia="MS Mincho"/>
                <w:bCs/>
                <w:color w:val="000000"/>
                <w:sz w:val="20"/>
                <w:szCs w:val="20"/>
              </w:rPr>
              <w:t>output-media-tray-failure</w:t>
            </w:r>
          </w:p>
        </w:tc>
      </w:tr>
      <w:tr w:rsidR="00E10BA9" w:rsidRPr="00BB779C" w14:paraId="6FB1137D" w14:textId="77777777" w:rsidTr="000C797B">
        <w:trPr>
          <w:jc w:val="center"/>
        </w:trPr>
        <w:tc>
          <w:tcPr>
            <w:tcW w:w="4605" w:type="dxa"/>
            <w:shd w:val="clear" w:color="auto" w:fill="auto"/>
          </w:tcPr>
          <w:p w14:paraId="1C6F40F1" w14:textId="77777777" w:rsidR="00E10BA9" w:rsidRPr="00685C8F" w:rsidRDefault="00E10BA9" w:rsidP="000C797B">
            <w:pPr>
              <w:rPr>
                <w:rFonts w:eastAsia="MS Mincho"/>
                <w:bCs/>
                <w:color w:val="000000"/>
                <w:sz w:val="20"/>
                <w:szCs w:val="20"/>
              </w:rPr>
            </w:pPr>
            <w:r w:rsidRPr="000929F2">
              <w:rPr>
                <w:rFonts w:cs="Arial"/>
                <w:sz w:val="20"/>
                <w:szCs w:val="20"/>
              </w:rPr>
              <w:t>-- Marker Supplies Group</w:t>
            </w:r>
          </w:p>
        </w:tc>
        <w:tc>
          <w:tcPr>
            <w:tcW w:w="4187" w:type="dxa"/>
            <w:shd w:val="clear" w:color="auto" w:fill="auto"/>
          </w:tcPr>
          <w:p w14:paraId="731B0C3A" w14:textId="77777777" w:rsidR="00E10BA9" w:rsidRPr="00685C8F" w:rsidRDefault="00E10BA9" w:rsidP="000C797B">
            <w:pPr>
              <w:rPr>
                <w:rFonts w:eastAsia="MS Mincho"/>
                <w:bCs/>
                <w:color w:val="000000"/>
                <w:sz w:val="20"/>
                <w:szCs w:val="20"/>
              </w:rPr>
            </w:pPr>
          </w:p>
        </w:tc>
      </w:tr>
      <w:tr w:rsidR="00E10BA9" w:rsidRPr="00BB779C" w14:paraId="7E00E285" w14:textId="77777777" w:rsidTr="000C797B">
        <w:trPr>
          <w:jc w:val="center"/>
        </w:trPr>
        <w:tc>
          <w:tcPr>
            <w:tcW w:w="4605" w:type="dxa"/>
            <w:shd w:val="clear" w:color="auto" w:fill="auto"/>
          </w:tcPr>
          <w:p w14:paraId="77459D84"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markerCleanerMissing</w:t>
            </w:r>
            <w:proofErr w:type="spellEnd"/>
            <w:r w:rsidRPr="000929F2">
              <w:rPr>
                <w:rFonts w:cs="Arial"/>
                <w:sz w:val="20"/>
                <w:szCs w:val="20"/>
              </w:rPr>
              <w:t>(</w:t>
            </w:r>
            <w:proofErr w:type="gramEnd"/>
            <w:r w:rsidRPr="000929F2">
              <w:rPr>
                <w:rFonts w:cs="Arial"/>
                <w:sz w:val="20"/>
                <w:szCs w:val="20"/>
              </w:rPr>
              <w:t>1116)</w:t>
            </w:r>
          </w:p>
        </w:tc>
        <w:tc>
          <w:tcPr>
            <w:tcW w:w="4187" w:type="dxa"/>
            <w:shd w:val="clear" w:color="auto" w:fill="auto"/>
          </w:tcPr>
          <w:p w14:paraId="44B8BB93" w14:textId="77777777" w:rsidR="00E10BA9" w:rsidRPr="00685C8F" w:rsidRDefault="00E10BA9" w:rsidP="000C797B">
            <w:pPr>
              <w:rPr>
                <w:rFonts w:eastAsia="MS Mincho"/>
                <w:bCs/>
                <w:color w:val="000000"/>
                <w:sz w:val="20"/>
                <w:szCs w:val="20"/>
              </w:rPr>
            </w:pPr>
            <w:r w:rsidRPr="000929F2">
              <w:rPr>
                <w:rFonts w:cs="Arial"/>
                <w:sz w:val="20"/>
                <w:szCs w:val="20"/>
              </w:rPr>
              <w:t>marker-cleaner-missing</w:t>
            </w:r>
          </w:p>
        </w:tc>
      </w:tr>
      <w:tr w:rsidR="00E10BA9" w:rsidRPr="00BB779C" w14:paraId="1EBDEE08" w14:textId="77777777" w:rsidTr="000C797B">
        <w:trPr>
          <w:jc w:val="center"/>
        </w:trPr>
        <w:tc>
          <w:tcPr>
            <w:tcW w:w="4605" w:type="dxa"/>
            <w:shd w:val="clear" w:color="auto" w:fill="auto"/>
          </w:tcPr>
          <w:p w14:paraId="02FF0CA5"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markerDeveloperMissing</w:t>
            </w:r>
            <w:proofErr w:type="spellEnd"/>
            <w:r w:rsidRPr="000929F2">
              <w:rPr>
                <w:rFonts w:cs="Arial"/>
                <w:sz w:val="20"/>
                <w:szCs w:val="20"/>
              </w:rPr>
              <w:t>(</w:t>
            </w:r>
            <w:proofErr w:type="gramEnd"/>
            <w:r w:rsidRPr="000929F2">
              <w:rPr>
                <w:rFonts w:cs="Arial"/>
                <w:sz w:val="20"/>
                <w:szCs w:val="20"/>
              </w:rPr>
              <w:t>1117)</w:t>
            </w:r>
          </w:p>
        </w:tc>
        <w:tc>
          <w:tcPr>
            <w:tcW w:w="4187" w:type="dxa"/>
            <w:shd w:val="clear" w:color="auto" w:fill="auto"/>
          </w:tcPr>
          <w:p w14:paraId="0D94C107" w14:textId="77777777" w:rsidR="00E10BA9" w:rsidRPr="00685C8F" w:rsidRDefault="00E10BA9" w:rsidP="000C797B">
            <w:pPr>
              <w:rPr>
                <w:rFonts w:eastAsia="MS Mincho"/>
                <w:bCs/>
                <w:color w:val="000000"/>
                <w:sz w:val="20"/>
                <w:szCs w:val="20"/>
              </w:rPr>
            </w:pPr>
            <w:r w:rsidRPr="000929F2">
              <w:rPr>
                <w:rFonts w:cs="Arial"/>
                <w:sz w:val="20"/>
                <w:szCs w:val="20"/>
              </w:rPr>
              <w:t>marker-developer-missing</w:t>
            </w:r>
          </w:p>
        </w:tc>
      </w:tr>
      <w:tr w:rsidR="00E10BA9" w:rsidRPr="00BB779C" w14:paraId="56C98F3C" w14:textId="77777777" w:rsidTr="000C797B">
        <w:trPr>
          <w:jc w:val="center"/>
        </w:trPr>
        <w:tc>
          <w:tcPr>
            <w:tcW w:w="4605" w:type="dxa"/>
            <w:shd w:val="clear" w:color="auto" w:fill="auto"/>
          </w:tcPr>
          <w:p w14:paraId="77617422"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markerFuserMissing</w:t>
            </w:r>
            <w:proofErr w:type="spellEnd"/>
            <w:r w:rsidRPr="000929F2">
              <w:rPr>
                <w:rFonts w:cs="Arial"/>
                <w:sz w:val="20"/>
                <w:szCs w:val="20"/>
              </w:rPr>
              <w:t>(</w:t>
            </w:r>
            <w:proofErr w:type="gramEnd"/>
            <w:r w:rsidRPr="000929F2">
              <w:rPr>
                <w:rFonts w:cs="Arial"/>
                <w:sz w:val="20"/>
                <w:szCs w:val="20"/>
              </w:rPr>
              <w:t>1118)</w:t>
            </w:r>
          </w:p>
        </w:tc>
        <w:tc>
          <w:tcPr>
            <w:tcW w:w="4187" w:type="dxa"/>
            <w:shd w:val="clear" w:color="auto" w:fill="auto"/>
          </w:tcPr>
          <w:p w14:paraId="70B12446" w14:textId="77777777" w:rsidR="00E10BA9" w:rsidRPr="00685C8F" w:rsidRDefault="00E10BA9" w:rsidP="000C797B">
            <w:pPr>
              <w:rPr>
                <w:rFonts w:eastAsia="MS Mincho"/>
                <w:bCs/>
                <w:color w:val="000000"/>
                <w:sz w:val="20"/>
                <w:szCs w:val="20"/>
              </w:rPr>
            </w:pPr>
            <w:r w:rsidRPr="000929F2">
              <w:rPr>
                <w:rFonts w:cs="Arial"/>
                <w:sz w:val="20"/>
                <w:szCs w:val="20"/>
              </w:rPr>
              <w:t>marker-fuser-missing</w:t>
            </w:r>
          </w:p>
        </w:tc>
      </w:tr>
      <w:tr w:rsidR="00E10BA9" w:rsidRPr="00BB779C" w14:paraId="2726072B" w14:textId="77777777" w:rsidTr="000C797B">
        <w:trPr>
          <w:jc w:val="center"/>
        </w:trPr>
        <w:tc>
          <w:tcPr>
            <w:tcW w:w="4605" w:type="dxa"/>
            <w:shd w:val="clear" w:color="auto" w:fill="auto"/>
          </w:tcPr>
          <w:p w14:paraId="0D88C9BD"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markerInkMissing</w:t>
            </w:r>
            <w:proofErr w:type="spellEnd"/>
            <w:r w:rsidRPr="000929F2">
              <w:rPr>
                <w:rFonts w:cs="Arial"/>
                <w:sz w:val="20"/>
                <w:szCs w:val="20"/>
              </w:rPr>
              <w:t>(</w:t>
            </w:r>
            <w:proofErr w:type="gramEnd"/>
            <w:r w:rsidRPr="000929F2">
              <w:rPr>
                <w:rFonts w:cs="Arial"/>
                <w:sz w:val="20"/>
                <w:szCs w:val="20"/>
              </w:rPr>
              <w:t>1119)</w:t>
            </w:r>
          </w:p>
        </w:tc>
        <w:tc>
          <w:tcPr>
            <w:tcW w:w="4187" w:type="dxa"/>
            <w:shd w:val="clear" w:color="auto" w:fill="auto"/>
          </w:tcPr>
          <w:p w14:paraId="53B02270" w14:textId="77777777" w:rsidR="00E10BA9" w:rsidRPr="00685C8F" w:rsidRDefault="00E10BA9" w:rsidP="000C797B">
            <w:pPr>
              <w:rPr>
                <w:rFonts w:eastAsia="MS Mincho"/>
                <w:bCs/>
                <w:color w:val="000000"/>
                <w:sz w:val="20"/>
                <w:szCs w:val="20"/>
              </w:rPr>
            </w:pPr>
            <w:r w:rsidRPr="000929F2">
              <w:rPr>
                <w:rFonts w:cs="Arial"/>
                <w:sz w:val="20"/>
                <w:szCs w:val="20"/>
              </w:rPr>
              <w:t>marker-ink-missing</w:t>
            </w:r>
          </w:p>
        </w:tc>
      </w:tr>
      <w:tr w:rsidR="00E10BA9" w:rsidRPr="00BB779C" w14:paraId="12CE1F1C" w14:textId="77777777" w:rsidTr="000C797B">
        <w:trPr>
          <w:jc w:val="center"/>
        </w:trPr>
        <w:tc>
          <w:tcPr>
            <w:tcW w:w="4605" w:type="dxa"/>
            <w:shd w:val="clear" w:color="auto" w:fill="auto"/>
          </w:tcPr>
          <w:p w14:paraId="78EDC659"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markerOpcMissing</w:t>
            </w:r>
            <w:proofErr w:type="spellEnd"/>
            <w:r w:rsidRPr="000929F2">
              <w:rPr>
                <w:rFonts w:cs="Arial"/>
                <w:sz w:val="20"/>
                <w:szCs w:val="20"/>
              </w:rPr>
              <w:t>(</w:t>
            </w:r>
            <w:proofErr w:type="gramEnd"/>
            <w:r w:rsidRPr="000929F2">
              <w:rPr>
                <w:rFonts w:cs="Arial"/>
                <w:sz w:val="20"/>
                <w:szCs w:val="20"/>
              </w:rPr>
              <w:t>1120)</w:t>
            </w:r>
          </w:p>
        </w:tc>
        <w:tc>
          <w:tcPr>
            <w:tcW w:w="4187" w:type="dxa"/>
            <w:shd w:val="clear" w:color="auto" w:fill="auto"/>
          </w:tcPr>
          <w:p w14:paraId="54DF3A58" w14:textId="77777777" w:rsidR="00E10BA9" w:rsidRPr="00685C8F" w:rsidRDefault="00E10BA9" w:rsidP="000C797B">
            <w:pPr>
              <w:rPr>
                <w:rFonts w:eastAsia="MS Mincho"/>
                <w:bCs/>
                <w:color w:val="000000"/>
                <w:sz w:val="20"/>
                <w:szCs w:val="20"/>
              </w:rPr>
            </w:pPr>
            <w:r w:rsidRPr="000929F2">
              <w:rPr>
                <w:rFonts w:cs="Arial"/>
                <w:sz w:val="20"/>
                <w:szCs w:val="20"/>
              </w:rPr>
              <w:t>marker-</w:t>
            </w:r>
            <w:proofErr w:type="spellStart"/>
            <w:r w:rsidRPr="000929F2">
              <w:rPr>
                <w:rFonts w:cs="Arial"/>
                <w:sz w:val="20"/>
                <w:szCs w:val="20"/>
              </w:rPr>
              <w:t>opc</w:t>
            </w:r>
            <w:proofErr w:type="spellEnd"/>
            <w:r w:rsidRPr="000929F2">
              <w:rPr>
                <w:rFonts w:cs="Arial"/>
                <w:sz w:val="20"/>
                <w:szCs w:val="20"/>
              </w:rPr>
              <w:t>-missing</w:t>
            </w:r>
          </w:p>
        </w:tc>
      </w:tr>
      <w:tr w:rsidR="00E10BA9" w:rsidRPr="00BB779C" w14:paraId="6AA84790" w14:textId="77777777" w:rsidTr="000C797B">
        <w:trPr>
          <w:jc w:val="center"/>
        </w:trPr>
        <w:tc>
          <w:tcPr>
            <w:tcW w:w="4605" w:type="dxa"/>
            <w:shd w:val="clear" w:color="auto" w:fill="auto"/>
          </w:tcPr>
          <w:p w14:paraId="088C202F"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markerPrintRibbonMissing</w:t>
            </w:r>
            <w:proofErr w:type="spellEnd"/>
            <w:r w:rsidRPr="000929F2">
              <w:rPr>
                <w:rFonts w:cs="Arial"/>
                <w:sz w:val="20"/>
                <w:szCs w:val="20"/>
              </w:rPr>
              <w:t>(</w:t>
            </w:r>
            <w:proofErr w:type="gramEnd"/>
            <w:r w:rsidRPr="000929F2">
              <w:rPr>
                <w:rFonts w:cs="Arial"/>
                <w:sz w:val="20"/>
                <w:szCs w:val="20"/>
              </w:rPr>
              <w:t>1121)</w:t>
            </w:r>
          </w:p>
        </w:tc>
        <w:tc>
          <w:tcPr>
            <w:tcW w:w="4187" w:type="dxa"/>
            <w:shd w:val="clear" w:color="auto" w:fill="auto"/>
          </w:tcPr>
          <w:p w14:paraId="02BB6898" w14:textId="77777777" w:rsidR="00E10BA9" w:rsidRPr="00685C8F" w:rsidRDefault="00E10BA9" w:rsidP="000C797B">
            <w:pPr>
              <w:rPr>
                <w:rFonts w:eastAsia="MS Mincho"/>
                <w:bCs/>
                <w:color w:val="000000"/>
                <w:sz w:val="20"/>
                <w:szCs w:val="20"/>
              </w:rPr>
            </w:pPr>
            <w:r w:rsidRPr="000929F2">
              <w:rPr>
                <w:rFonts w:cs="Arial"/>
                <w:sz w:val="20"/>
                <w:szCs w:val="20"/>
              </w:rPr>
              <w:t>marker-print-ribbon-missing</w:t>
            </w:r>
          </w:p>
        </w:tc>
      </w:tr>
      <w:tr w:rsidR="00E10BA9" w:rsidRPr="00BB779C" w14:paraId="0A1A6E8F" w14:textId="77777777" w:rsidTr="000C797B">
        <w:trPr>
          <w:jc w:val="center"/>
        </w:trPr>
        <w:tc>
          <w:tcPr>
            <w:tcW w:w="4605" w:type="dxa"/>
            <w:shd w:val="clear" w:color="auto" w:fill="auto"/>
          </w:tcPr>
          <w:p w14:paraId="54CE4FEE"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markerSupplyAlmostEmpty</w:t>
            </w:r>
            <w:proofErr w:type="spellEnd"/>
            <w:r w:rsidRPr="000929F2">
              <w:rPr>
                <w:rFonts w:cs="Arial"/>
                <w:sz w:val="20"/>
                <w:szCs w:val="20"/>
              </w:rPr>
              <w:t>(</w:t>
            </w:r>
            <w:proofErr w:type="gramEnd"/>
            <w:r w:rsidRPr="000929F2">
              <w:rPr>
                <w:rFonts w:cs="Arial"/>
                <w:sz w:val="20"/>
                <w:szCs w:val="20"/>
              </w:rPr>
              <w:t>1122)</w:t>
            </w:r>
          </w:p>
        </w:tc>
        <w:tc>
          <w:tcPr>
            <w:tcW w:w="4187" w:type="dxa"/>
            <w:shd w:val="clear" w:color="auto" w:fill="auto"/>
          </w:tcPr>
          <w:p w14:paraId="09DD4E88" w14:textId="77777777" w:rsidR="00E10BA9" w:rsidRPr="00685C8F" w:rsidRDefault="00E10BA9" w:rsidP="000C797B">
            <w:pPr>
              <w:rPr>
                <w:rFonts w:eastAsia="MS Mincho"/>
                <w:bCs/>
                <w:color w:val="000000"/>
                <w:sz w:val="20"/>
                <w:szCs w:val="20"/>
              </w:rPr>
            </w:pPr>
            <w:r w:rsidRPr="000929F2">
              <w:rPr>
                <w:rFonts w:cs="Arial"/>
                <w:sz w:val="20"/>
                <w:szCs w:val="20"/>
              </w:rPr>
              <w:t>marker-supply-almost-empty</w:t>
            </w:r>
          </w:p>
        </w:tc>
      </w:tr>
      <w:tr w:rsidR="00E10BA9" w:rsidRPr="00BB779C" w14:paraId="7E133BF2" w14:textId="77777777" w:rsidTr="000C797B">
        <w:trPr>
          <w:jc w:val="center"/>
        </w:trPr>
        <w:tc>
          <w:tcPr>
            <w:tcW w:w="4605" w:type="dxa"/>
            <w:shd w:val="clear" w:color="auto" w:fill="auto"/>
          </w:tcPr>
          <w:p w14:paraId="33100B70"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markerSupplyEmpty</w:t>
            </w:r>
            <w:proofErr w:type="spellEnd"/>
            <w:r w:rsidRPr="000929F2">
              <w:rPr>
                <w:rFonts w:cs="Arial"/>
                <w:sz w:val="20"/>
                <w:szCs w:val="20"/>
              </w:rPr>
              <w:t>(</w:t>
            </w:r>
            <w:proofErr w:type="gramEnd"/>
            <w:r w:rsidRPr="000929F2">
              <w:rPr>
                <w:rFonts w:cs="Arial"/>
                <w:sz w:val="20"/>
                <w:szCs w:val="20"/>
              </w:rPr>
              <w:t>1123)</w:t>
            </w:r>
          </w:p>
        </w:tc>
        <w:tc>
          <w:tcPr>
            <w:tcW w:w="4187" w:type="dxa"/>
            <w:shd w:val="clear" w:color="auto" w:fill="auto"/>
          </w:tcPr>
          <w:p w14:paraId="099396F7" w14:textId="77777777" w:rsidR="00E10BA9" w:rsidRPr="00685C8F" w:rsidRDefault="00E10BA9" w:rsidP="000C797B">
            <w:pPr>
              <w:rPr>
                <w:rFonts w:eastAsia="MS Mincho"/>
                <w:bCs/>
                <w:color w:val="000000"/>
                <w:sz w:val="20"/>
                <w:szCs w:val="20"/>
              </w:rPr>
            </w:pPr>
            <w:r w:rsidRPr="000929F2">
              <w:rPr>
                <w:rFonts w:cs="Arial"/>
                <w:sz w:val="20"/>
                <w:szCs w:val="20"/>
              </w:rPr>
              <w:t>marker-supply-empty</w:t>
            </w:r>
          </w:p>
        </w:tc>
      </w:tr>
      <w:tr w:rsidR="00E10BA9" w:rsidRPr="00BB779C" w14:paraId="4DA1DFE2" w14:textId="77777777" w:rsidTr="000C797B">
        <w:trPr>
          <w:jc w:val="center"/>
        </w:trPr>
        <w:tc>
          <w:tcPr>
            <w:tcW w:w="4605" w:type="dxa"/>
            <w:shd w:val="clear" w:color="auto" w:fill="auto"/>
          </w:tcPr>
          <w:p w14:paraId="42EFB849"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markerSupplyMissing</w:t>
            </w:r>
            <w:proofErr w:type="spellEnd"/>
            <w:r w:rsidRPr="000929F2">
              <w:rPr>
                <w:rFonts w:cs="Arial"/>
                <w:sz w:val="20"/>
                <w:szCs w:val="20"/>
              </w:rPr>
              <w:t>(</w:t>
            </w:r>
            <w:proofErr w:type="gramEnd"/>
            <w:r w:rsidRPr="000929F2">
              <w:rPr>
                <w:rFonts w:cs="Arial"/>
                <w:sz w:val="20"/>
                <w:szCs w:val="20"/>
              </w:rPr>
              <w:t>1124)</w:t>
            </w:r>
          </w:p>
        </w:tc>
        <w:tc>
          <w:tcPr>
            <w:tcW w:w="4187" w:type="dxa"/>
            <w:shd w:val="clear" w:color="auto" w:fill="auto"/>
          </w:tcPr>
          <w:p w14:paraId="017DAEA7" w14:textId="77777777" w:rsidR="00E10BA9" w:rsidRPr="00685C8F" w:rsidRDefault="00E10BA9" w:rsidP="000C797B">
            <w:pPr>
              <w:rPr>
                <w:rFonts w:eastAsia="MS Mincho"/>
                <w:bCs/>
                <w:color w:val="000000"/>
                <w:sz w:val="20"/>
                <w:szCs w:val="20"/>
              </w:rPr>
            </w:pPr>
            <w:r w:rsidRPr="000929F2">
              <w:rPr>
                <w:rFonts w:cs="Arial"/>
                <w:sz w:val="20"/>
                <w:szCs w:val="20"/>
              </w:rPr>
              <w:t>marker-supply-missing</w:t>
            </w:r>
          </w:p>
        </w:tc>
      </w:tr>
      <w:tr w:rsidR="00E10BA9" w:rsidRPr="00BB779C" w14:paraId="3E7AA489" w14:textId="77777777" w:rsidTr="000C797B">
        <w:trPr>
          <w:jc w:val="center"/>
        </w:trPr>
        <w:tc>
          <w:tcPr>
            <w:tcW w:w="4605" w:type="dxa"/>
            <w:shd w:val="clear" w:color="auto" w:fill="auto"/>
          </w:tcPr>
          <w:p w14:paraId="5616C92D"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markerWasteAlmostFull</w:t>
            </w:r>
            <w:proofErr w:type="spellEnd"/>
            <w:r w:rsidRPr="000929F2">
              <w:rPr>
                <w:rFonts w:cs="Arial"/>
                <w:sz w:val="20"/>
                <w:szCs w:val="20"/>
              </w:rPr>
              <w:t>(</w:t>
            </w:r>
            <w:proofErr w:type="gramEnd"/>
            <w:r w:rsidRPr="000929F2">
              <w:rPr>
                <w:rFonts w:cs="Arial"/>
                <w:sz w:val="20"/>
                <w:szCs w:val="20"/>
              </w:rPr>
              <w:t>1125)</w:t>
            </w:r>
          </w:p>
        </w:tc>
        <w:tc>
          <w:tcPr>
            <w:tcW w:w="4187" w:type="dxa"/>
            <w:shd w:val="clear" w:color="auto" w:fill="auto"/>
          </w:tcPr>
          <w:p w14:paraId="4330B41D" w14:textId="77777777" w:rsidR="00E10BA9" w:rsidRPr="00685C8F" w:rsidRDefault="00E10BA9" w:rsidP="000C797B">
            <w:pPr>
              <w:rPr>
                <w:rFonts w:eastAsia="MS Mincho"/>
                <w:bCs/>
                <w:color w:val="000000"/>
                <w:sz w:val="20"/>
                <w:szCs w:val="20"/>
              </w:rPr>
            </w:pPr>
            <w:r w:rsidRPr="000929F2">
              <w:rPr>
                <w:rFonts w:cs="Arial"/>
                <w:sz w:val="20"/>
                <w:szCs w:val="20"/>
              </w:rPr>
              <w:t>marker-waste-almost-full</w:t>
            </w:r>
          </w:p>
        </w:tc>
      </w:tr>
      <w:tr w:rsidR="00E10BA9" w:rsidRPr="00BB779C" w14:paraId="348461CD" w14:textId="77777777" w:rsidTr="000C797B">
        <w:trPr>
          <w:jc w:val="center"/>
        </w:trPr>
        <w:tc>
          <w:tcPr>
            <w:tcW w:w="4605" w:type="dxa"/>
            <w:shd w:val="clear" w:color="auto" w:fill="auto"/>
          </w:tcPr>
          <w:p w14:paraId="0206FA1C"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markerWasteFull</w:t>
            </w:r>
            <w:proofErr w:type="spellEnd"/>
            <w:r w:rsidRPr="000929F2">
              <w:rPr>
                <w:rFonts w:cs="Arial"/>
                <w:sz w:val="20"/>
                <w:szCs w:val="20"/>
              </w:rPr>
              <w:t>(</w:t>
            </w:r>
            <w:proofErr w:type="gramEnd"/>
            <w:r w:rsidRPr="000929F2">
              <w:rPr>
                <w:rFonts w:cs="Arial"/>
                <w:sz w:val="20"/>
                <w:szCs w:val="20"/>
              </w:rPr>
              <w:t>1126)</w:t>
            </w:r>
          </w:p>
        </w:tc>
        <w:tc>
          <w:tcPr>
            <w:tcW w:w="4187" w:type="dxa"/>
            <w:shd w:val="clear" w:color="auto" w:fill="auto"/>
          </w:tcPr>
          <w:p w14:paraId="60B5AB95" w14:textId="77777777" w:rsidR="00E10BA9" w:rsidRPr="00685C8F" w:rsidRDefault="00E10BA9" w:rsidP="000C797B">
            <w:pPr>
              <w:rPr>
                <w:rFonts w:eastAsia="MS Mincho"/>
                <w:bCs/>
                <w:color w:val="000000"/>
                <w:sz w:val="20"/>
                <w:szCs w:val="20"/>
              </w:rPr>
            </w:pPr>
            <w:r w:rsidRPr="000929F2">
              <w:rPr>
                <w:rFonts w:cs="Arial"/>
                <w:sz w:val="20"/>
                <w:szCs w:val="20"/>
              </w:rPr>
              <w:t>marker-waste-full</w:t>
            </w:r>
          </w:p>
        </w:tc>
      </w:tr>
      <w:tr w:rsidR="00E10BA9" w:rsidRPr="00BB779C" w14:paraId="1C9C9140" w14:textId="77777777" w:rsidTr="000C797B">
        <w:trPr>
          <w:jc w:val="center"/>
        </w:trPr>
        <w:tc>
          <w:tcPr>
            <w:tcW w:w="4605" w:type="dxa"/>
            <w:shd w:val="clear" w:color="auto" w:fill="auto"/>
          </w:tcPr>
          <w:p w14:paraId="55A8CAD1"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markerWasteMissing</w:t>
            </w:r>
            <w:proofErr w:type="spellEnd"/>
            <w:r w:rsidRPr="000929F2">
              <w:rPr>
                <w:rFonts w:cs="Arial"/>
                <w:sz w:val="20"/>
                <w:szCs w:val="20"/>
              </w:rPr>
              <w:t>(</w:t>
            </w:r>
            <w:proofErr w:type="gramEnd"/>
            <w:r w:rsidRPr="000929F2">
              <w:rPr>
                <w:rFonts w:cs="Arial"/>
                <w:sz w:val="20"/>
                <w:szCs w:val="20"/>
              </w:rPr>
              <w:t>1127)</w:t>
            </w:r>
          </w:p>
        </w:tc>
        <w:tc>
          <w:tcPr>
            <w:tcW w:w="4187" w:type="dxa"/>
            <w:shd w:val="clear" w:color="auto" w:fill="auto"/>
          </w:tcPr>
          <w:p w14:paraId="4779897E" w14:textId="77777777" w:rsidR="00E10BA9" w:rsidRPr="00685C8F" w:rsidRDefault="00E10BA9" w:rsidP="000C797B">
            <w:pPr>
              <w:rPr>
                <w:rFonts w:eastAsia="MS Mincho"/>
                <w:bCs/>
                <w:color w:val="000000"/>
                <w:sz w:val="20"/>
                <w:szCs w:val="20"/>
              </w:rPr>
            </w:pPr>
            <w:r w:rsidRPr="000929F2">
              <w:rPr>
                <w:rFonts w:cs="Arial"/>
                <w:sz w:val="20"/>
                <w:szCs w:val="20"/>
              </w:rPr>
              <w:t>marker-waste-missing</w:t>
            </w:r>
          </w:p>
        </w:tc>
      </w:tr>
      <w:tr w:rsidR="00E10BA9" w:rsidRPr="00BB779C" w14:paraId="634AF3AE" w14:textId="77777777" w:rsidTr="000C797B">
        <w:trPr>
          <w:jc w:val="center"/>
        </w:trPr>
        <w:tc>
          <w:tcPr>
            <w:tcW w:w="4605" w:type="dxa"/>
            <w:shd w:val="clear" w:color="auto" w:fill="auto"/>
          </w:tcPr>
          <w:p w14:paraId="3D7CFBFF"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markerWasteInkReceptacleMissing</w:t>
            </w:r>
            <w:proofErr w:type="spellEnd"/>
            <w:r w:rsidRPr="000929F2">
              <w:rPr>
                <w:rFonts w:cs="Arial"/>
                <w:sz w:val="20"/>
                <w:szCs w:val="20"/>
              </w:rPr>
              <w:t>(</w:t>
            </w:r>
            <w:proofErr w:type="gramEnd"/>
            <w:r w:rsidRPr="000929F2">
              <w:rPr>
                <w:rFonts w:cs="Arial"/>
                <w:sz w:val="20"/>
                <w:szCs w:val="20"/>
              </w:rPr>
              <w:t>1128)</w:t>
            </w:r>
          </w:p>
        </w:tc>
        <w:tc>
          <w:tcPr>
            <w:tcW w:w="4187" w:type="dxa"/>
            <w:shd w:val="clear" w:color="auto" w:fill="auto"/>
          </w:tcPr>
          <w:p w14:paraId="7EDC44DE" w14:textId="77777777" w:rsidR="00E10BA9" w:rsidRPr="00685C8F" w:rsidRDefault="00E10BA9" w:rsidP="000C797B">
            <w:pPr>
              <w:rPr>
                <w:rFonts w:eastAsia="MS Mincho"/>
                <w:bCs/>
                <w:color w:val="000000"/>
                <w:sz w:val="20"/>
                <w:szCs w:val="20"/>
              </w:rPr>
            </w:pPr>
            <w:r w:rsidRPr="000929F2">
              <w:rPr>
                <w:rFonts w:cs="Arial"/>
                <w:sz w:val="20"/>
                <w:szCs w:val="20"/>
              </w:rPr>
              <w:t>marker-waste-ink-receptacle-missing</w:t>
            </w:r>
          </w:p>
        </w:tc>
      </w:tr>
      <w:tr w:rsidR="00E10BA9" w:rsidRPr="00BB779C" w14:paraId="25B79DA6" w14:textId="77777777" w:rsidTr="000C797B">
        <w:trPr>
          <w:jc w:val="center"/>
        </w:trPr>
        <w:tc>
          <w:tcPr>
            <w:tcW w:w="4605" w:type="dxa"/>
            <w:shd w:val="clear" w:color="auto" w:fill="auto"/>
          </w:tcPr>
          <w:p w14:paraId="4D733DF1" w14:textId="77777777" w:rsidR="00E10BA9" w:rsidRPr="00685C8F" w:rsidRDefault="00E10BA9" w:rsidP="000C797B">
            <w:pPr>
              <w:rPr>
                <w:rFonts w:eastAsia="MS Mincho"/>
                <w:bCs/>
                <w:color w:val="000000"/>
                <w:sz w:val="20"/>
                <w:szCs w:val="20"/>
              </w:rPr>
            </w:pPr>
            <w:proofErr w:type="spellStart"/>
            <w:proofErr w:type="gramStart"/>
            <w:r w:rsidRPr="000929F2">
              <w:rPr>
                <w:rFonts w:cs="Arial"/>
                <w:sz w:val="20"/>
                <w:szCs w:val="20"/>
              </w:rPr>
              <w:t>markerWasteTonerReceptacleMissing</w:t>
            </w:r>
            <w:proofErr w:type="spellEnd"/>
            <w:r w:rsidRPr="000929F2">
              <w:rPr>
                <w:rFonts w:cs="Arial"/>
                <w:sz w:val="20"/>
                <w:szCs w:val="20"/>
              </w:rPr>
              <w:t>(</w:t>
            </w:r>
            <w:proofErr w:type="gramEnd"/>
            <w:r w:rsidRPr="000929F2">
              <w:rPr>
                <w:rFonts w:cs="Arial"/>
                <w:sz w:val="20"/>
                <w:szCs w:val="20"/>
              </w:rPr>
              <w:t>1129)</w:t>
            </w:r>
          </w:p>
        </w:tc>
        <w:tc>
          <w:tcPr>
            <w:tcW w:w="4187" w:type="dxa"/>
            <w:shd w:val="clear" w:color="auto" w:fill="auto"/>
          </w:tcPr>
          <w:p w14:paraId="591C1753" w14:textId="77777777" w:rsidR="00E10BA9" w:rsidRPr="00685C8F" w:rsidRDefault="00E10BA9" w:rsidP="000C797B">
            <w:pPr>
              <w:rPr>
                <w:rFonts w:eastAsia="MS Mincho"/>
                <w:bCs/>
                <w:color w:val="000000"/>
                <w:sz w:val="20"/>
                <w:szCs w:val="20"/>
              </w:rPr>
            </w:pPr>
            <w:r w:rsidRPr="000929F2">
              <w:rPr>
                <w:rFonts w:cs="Arial"/>
                <w:sz w:val="20"/>
                <w:szCs w:val="20"/>
              </w:rPr>
              <w:t>marker-waste-toner-receptacle-missing</w:t>
            </w:r>
          </w:p>
        </w:tc>
      </w:tr>
      <w:tr w:rsidR="00E10BA9" w:rsidRPr="00BB779C" w14:paraId="2DCD30B1" w14:textId="77777777" w:rsidTr="000C797B">
        <w:trPr>
          <w:jc w:val="center"/>
        </w:trPr>
        <w:tc>
          <w:tcPr>
            <w:tcW w:w="4605" w:type="dxa"/>
            <w:shd w:val="clear" w:color="auto" w:fill="auto"/>
          </w:tcPr>
          <w:p w14:paraId="1027C29F" w14:textId="77777777" w:rsidR="00E10BA9" w:rsidRPr="00685C8F" w:rsidRDefault="00E10BA9" w:rsidP="000C797B">
            <w:pPr>
              <w:rPr>
                <w:rFonts w:eastAsia="MS Mincho"/>
                <w:bCs/>
                <w:color w:val="000000"/>
                <w:sz w:val="20"/>
                <w:szCs w:val="20"/>
              </w:rPr>
            </w:pPr>
            <w:proofErr w:type="spellStart"/>
            <w:r>
              <w:rPr>
                <w:rFonts w:cs="Arial"/>
                <w:sz w:val="20"/>
                <w:szCs w:val="20"/>
              </w:rPr>
              <w:t>markerTonerMissing</w:t>
            </w:r>
            <w:proofErr w:type="spellEnd"/>
            <w:r>
              <w:rPr>
                <w:rFonts w:cs="Arial"/>
                <w:sz w:val="20"/>
                <w:szCs w:val="20"/>
              </w:rPr>
              <w:t xml:space="preserve"> (1130)</w:t>
            </w:r>
          </w:p>
        </w:tc>
        <w:tc>
          <w:tcPr>
            <w:tcW w:w="4187" w:type="dxa"/>
            <w:shd w:val="clear" w:color="auto" w:fill="auto"/>
          </w:tcPr>
          <w:p w14:paraId="60621504" w14:textId="77777777" w:rsidR="00E10BA9" w:rsidRPr="00685C8F" w:rsidRDefault="00E10BA9" w:rsidP="000C797B">
            <w:pPr>
              <w:rPr>
                <w:rFonts w:eastAsia="MS Mincho"/>
                <w:bCs/>
                <w:color w:val="000000"/>
                <w:sz w:val="20"/>
                <w:szCs w:val="20"/>
              </w:rPr>
            </w:pPr>
            <w:r>
              <w:rPr>
                <w:rFonts w:cs="Arial"/>
                <w:sz w:val="20"/>
                <w:szCs w:val="20"/>
              </w:rPr>
              <w:t>marker-toner-missing</w:t>
            </w:r>
          </w:p>
        </w:tc>
      </w:tr>
      <w:tr w:rsidR="000E4952" w:rsidRPr="00BB779C" w14:paraId="12D4F5EB" w14:textId="77777777" w:rsidTr="000C797B">
        <w:trPr>
          <w:jc w:val="center"/>
        </w:trPr>
        <w:tc>
          <w:tcPr>
            <w:tcW w:w="4605" w:type="dxa"/>
            <w:shd w:val="clear" w:color="auto" w:fill="auto"/>
          </w:tcPr>
          <w:p w14:paraId="33D1C1E8" w14:textId="77777777" w:rsidR="000E4952" w:rsidRPr="00685C8F" w:rsidRDefault="000E4952" w:rsidP="000C797B">
            <w:pPr>
              <w:rPr>
                <w:sz w:val="20"/>
                <w:szCs w:val="20"/>
              </w:rPr>
            </w:pPr>
            <w:r w:rsidRPr="00685C8F">
              <w:rPr>
                <w:sz w:val="20"/>
                <w:szCs w:val="20"/>
              </w:rPr>
              <w:t>-- Media Path Group</w:t>
            </w:r>
          </w:p>
        </w:tc>
        <w:tc>
          <w:tcPr>
            <w:tcW w:w="4187" w:type="dxa"/>
            <w:shd w:val="clear" w:color="auto" w:fill="auto"/>
          </w:tcPr>
          <w:p w14:paraId="11089F53" w14:textId="77777777" w:rsidR="000E4952" w:rsidRPr="00685C8F" w:rsidRDefault="000E4952" w:rsidP="000C797B">
            <w:pPr>
              <w:rPr>
                <w:sz w:val="20"/>
                <w:szCs w:val="20"/>
              </w:rPr>
            </w:pPr>
          </w:p>
        </w:tc>
      </w:tr>
      <w:tr w:rsidR="000E4952" w:rsidRPr="00BB779C" w14:paraId="4C066E1C" w14:textId="77777777" w:rsidTr="000C797B">
        <w:trPr>
          <w:jc w:val="center"/>
        </w:trPr>
        <w:tc>
          <w:tcPr>
            <w:tcW w:w="4605" w:type="dxa"/>
            <w:shd w:val="clear" w:color="auto" w:fill="auto"/>
          </w:tcPr>
          <w:p w14:paraId="0EEAE5C8"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mediaPathFailure</w:t>
            </w:r>
            <w:proofErr w:type="spellEnd"/>
            <w:r w:rsidRPr="00685C8F">
              <w:rPr>
                <w:rFonts w:eastAsia="MS Mincho"/>
                <w:bCs/>
                <w:color w:val="000000"/>
                <w:sz w:val="20"/>
                <w:szCs w:val="20"/>
              </w:rPr>
              <w:t>(</w:t>
            </w:r>
            <w:proofErr w:type="gramEnd"/>
            <w:r w:rsidRPr="00685C8F">
              <w:rPr>
                <w:rFonts w:eastAsia="MS Mincho"/>
                <w:bCs/>
                <w:color w:val="000000"/>
                <w:sz w:val="20"/>
                <w:szCs w:val="20"/>
              </w:rPr>
              <w:t>1305)</w:t>
            </w:r>
          </w:p>
        </w:tc>
        <w:tc>
          <w:tcPr>
            <w:tcW w:w="4187" w:type="dxa"/>
            <w:shd w:val="clear" w:color="auto" w:fill="auto"/>
          </w:tcPr>
          <w:p w14:paraId="647DDFFA" w14:textId="77777777" w:rsidR="000E4952" w:rsidRPr="00685C8F" w:rsidRDefault="000E4952" w:rsidP="000C797B">
            <w:pPr>
              <w:rPr>
                <w:sz w:val="20"/>
                <w:szCs w:val="20"/>
              </w:rPr>
            </w:pPr>
            <w:r w:rsidRPr="00685C8F">
              <w:rPr>
                <w:rFonts w:eastAsia="MS Mincho"/>
                <w:bCs/>
                <w:color w:val="000000"/>
                <w:sz w:val="20"/>
                <w:szCs w:val="20"/>
              </w:rPr>
              <w:t>media-path-failure</w:t>
            </w:r>
          </w:p>
        </w:tc>
      </w:tr>
      <w:tr w:rsidR="000E4952" w:rsidRPr="00BB779C" w14:paraId="302E7D7B" w14:textId="77777777" w:rsidTr="000C797B">
        <w:trPr>
          <w:jc w:val="center"/>
        </w:trPr>
        <w:tc>
          <w:tcPr>
            <w:tcW w:w="4605" w:type="dxa"/>
            <w:shd w:val="clear" w:color="auto" w:fill="auto"/>
          </w:tcPr>
          <w:p w14:paraId="2DBAFE6A"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mediaPathJam</w:t>
            </w:r>
            <w:proofErr w:type="spellEnd"/>
            <w:r w:rsidRPr="00685C8F">
              <w:rPr>
                <w:rFonts w:eastAsia="MS Mincho"/>
                <w:bCs/>
                <w:color w:val="000000"/>
                <w:sz w:val="20"/>
                <w:szCs w:val="20"/>
              </w:rPr>
              <w:t>(</w:t>
            </w:r>
            <w:proofErr w:type="gramEnd"/>
            <w:r w:rsidRPr="00685C8F">
              <w:rPr>
                <w:rFonts w:eastAsia="MS Mincho"/>
                <w:bCs/>
                <w:color w:val="000000"/>
                <w:sz w:val="20"/>
                <w:szCs w:val="20"/>
              </w:rPr>
              <w:t>1306)</w:t>
            </w:r>
          </w:p>
        </w:tc>
        <w:tc>
          <w:tcPr>
            <w:tcW w:w="4187" w:type="dxa"/>
            <w:shd w:val="clear" w:color="auto" w:fill="auto"/>
          </w:tcPr>
          <w:p w14:paraId="79BF04F7" w14:textId="77777777" w:rsidR="000E4952" w:rsidRPr="00685C8F" w:rsidRDefault="000E4952" w:rsidP="000C797B">
            <w:pPr>
              <w:rPr>
                <w:sz w:val="20"/>
                <w:szCs w:val="20"/>
              </w:rPr>
            </w:pPr>
            <w:r w:rsidRPr="00685C8F">
              <w:rPr>
                <w:rFonts w:eastAsia="MS Mincho"/>
                <w:bCs/>
                <w:color w:val="000000"/>
                <w:sz w:val="20"/>
                <w:szCs w:val="20"/>
              </w:rPr>
              <w:t>media-path-jam</w:t>
            </w:r>
          </w:p>
        </w:tc>
      </w:tr>
      <w:tr w:rsidR="000E4952" w:rsidRPr="00BB779C" w14:paraId="051AE42B" w14:textId="77777777" w:rsidTr="000C797B">
        <w:trPr>
          <w:jc w:val="center"/>
        </w:trPr>
        <w:tc>
          <w:tcPr>
            <w:tcW w:w="4605" w:type="dxa"/>
            <w:shd w:val="clear" w:color="auto" w:fill="auto"/>
          </w:tcPr>
          <w:p w14:paraId="02909401"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lastRenderedPageBreak/>
              <w:t>mediaPathInputRequest</w:t>
            </w:r>
            <w:proofErr w:type="spellEnd"/>
            <w:r w:rsidRPr="00685C8F">
              <w:rPr>
                <w:rFonts w:eastAsia="MS Mincho"/>
                <w:bCs/>
                <w:color w:val="000000"/>
                <w:sz w:val="20"/>
                <w:szCs w:val="20"/>
              </w:rPr>
              <w:t>(</w:t>
            </w:r>
            <w:proofErr w:type="gramEnd"/>
            <w:r w:rsidRPr="00685C8F">
              <w:rPr>
                <w:rFonts w:eastAsia="MS Mincho"/>
                <w:bCs/>
                <w:color w:val="000000"/>
                <w:sz w:val="20"/>
                <w:szCs w:val="20"/>
              </w:rPr>
              <w:t>1310)</w:t>
            </w:r>
          </w:p>
        </w:tc>
        <w:tc>
          <w:tcPr>
            <w:tcW w:w="4187" w:type="dxa"/>
            <w:shd w:val="clear" w:color="auto" w:fill="auto"/>
          </w:tcPr>
          <w:p w14:paraId="7F8AA64D" w14:textId="77777777" w:rsidR="000E4952" w:rsidRPr="00685C8F" w:rsidRDefault="000E4952" w:rsidP="000C797B">
            <w:pPr>
              <w:rPr>
                <w:sz w:val="20"/>
                <w:szCs w:val="20"/>
              </w:rPr>
            </w:pPr>
            <w:r w:rsidRPr="00685C8F">
              <w:rPr>
                <w:rFonts w:eastAsia="MS Mincho"/>
                <w:bCs/>
                <w:color w:val="000000"/>
                <w:sz w:val="20"/>
                <w:szCs w:val="20"/>
              </w:rPr>
              <w:t>media-path-input-request</w:t>
            </w:r>
          </w:p>
        </w:tc>
      </w:tr>
      <w:tr w:rsidR="000E4952" w:rsidRPr="00BB779C" w14:paraId="7FD0B95A" w14:textId="77777777" w:rsidTr="000C797B">
        <w:trPr>
          <w:jc w:val="center"/>
        </w:trPr>
        <w:tc>
          <w:tcPr>
            <w:tcW w:w="4605" w:type="dxa"/>
            <w:shd w:val="clear" w:color="auto" w:fill="auto"/>
          </w:tcPr>
          <w:p w14:paraId="73B00A54"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mediaPathInputFeedError</w:t>
            </w:r>
            <w:proofErr w:type="spellEnd"/>
            <w:r w:rsidRPr="00685C8F">
              <w:rPr>
                <w:rFonts w:eastAsia="MS Mincho"/>
                <w:bCs/>
                <w:color w:val="000000"/>
                <w:sz w:val="20"/>
                <w:szCs w:val="20"/>
              </w:rPr>
              <w:t>(</w:t>
            </w:r>
            <w:proofErr w:type="gramEnd"/>
            <w:r w:rsidRPr="00685C8F">
              <w:rPr>
                <w:rFonts w:eastAsia="MS Mincho"/>
                <w:bCs/>
                <w:color w:val="000000"/>
                <w:sz w:val="20"/>
                <w:szCs w:val="20"/>
              </w:rPr>
              <w:t>1311)</w:t>
            </w:r>
          </w:p>
        </w:tc>
        <w:tc>
          <w:tcPr>
            <w:tcW w:w="4187" w:type="dxa"/>
            <w:shd w:val="clear" w:color="auto" w:fill="auto"/>
          </w:tcPr>
          <w:p w14:paraId="43892802" w14:textId="77777777" w:rsidR="000E4952" w:rsidRPr="00685C8F" w:rsidRDefault="000E4952" w:rsidP="000C797B">
            <w:pPr>
              <w:rPr>
                <w:sz w:val="20"/>
                <w:szCs w:val="20"/>
              </w:rPr>
            </w:pPr>
            <w:r w:rsidRPr="00685C8F">
              <w:rPr>
                <w:rFonts w:eastAsia="MS Mincho"/>
                <w:bCs/>
                <w:color w:val="000000"/>
                <w:sz w:val="20"/>
                <w:szCs w:val="20"/>
              </w:rPr>
              <w:t>media-path-input-feed-error</w:t>
            </w:r>
          </w:p>
        </w:tc>
      </w:tr>
      <w:tr w:rsidR="000E4952" w:rsidRPr="00BB779C" w14:paraId="6617C95F" w14:textId="77777777" w:rsidTr="000C797B">
        <w:trPr>
          <w:jc w:val="center"/>
        </w:trPr>
        <w:tc>
          <w:tcPr>
            <w:tcW w:w="4605" w:type="dxa"/>
            <w:shd w:val="clear" w:color="auto" w:fill="auto"/>
          </w:tcPr>
          <w:p w14:paraId="0563AFBB"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mediaPathInputJam</w:t>
            </w:r>
            <w:proofErr w:type="spellEnd"/>
            <w:r w:rsidRPr="00685C8F">
              <w:rPr>
                <w:rFonts w:eastAsia="MS Mincho"/>
                <w:bCs/>
                <w:color w:val="000000"/>
                <w:sz w:val="20"/>
                <w:szCs w:val="20"/>
              </w:rPr>
              <w:t>(</w:t>
            </w:r>
            <w:proofErr w:type="gramEnd"/>
            <w:r w:rsidRPr="00685C8F">
              <w:rPr>
                <w:rFonts w:eastAsia="MS Mincho"/>
                <w:bCs/>
                <w:color w:val="000000"/>
                <w:sz w:val="20"/>
                <w:szCs w:val="20"/>
              </w:rPr>
              <w:t>1312)</w:t>
            </w:r>
          </w:p>
        </w:tc>
        <w:tc>
          <w:tcPr>
            <w:tcW w:w="4187" w:type="dxa"/>
            <w:shd w:val="clear" w:color="auto" w:fill="auto"/>
          </w:tcPr>
          <w:p w14:paraId="5C593A20" w14:textId="77777777" w:rsidR="000E4952" w:rsidRPr="00685C8F" w:rsidRDefault="000E4952" w:rsidP="000C797B">
            <w:pPr>
              <w:rPr>
                <w:sz w:val="20"/>
                <w:szCs w:val="20"/>
              </w:rPr>
            </w:pPr>
            <w:r w:rsidRPr="00685C8F">
              <w:rPr>
                <w:rFonts w:eastAsia="MS Mincho"/>
                <w:bCs/>
                <w:color w:val="000000"/>
                <w:sz w:val="20"/>
                <w:szCs w:val="20"/>
              </w:rPr>
              <w:t>media-path-input-jam</w:t>
            </w:r>
          </w:p>
        </w:tc>
      </w:tr>
      <w:tr w:rsidR="000E4952" w:rsidRPr="00BB779C" w14:paraId="3B4CA963" w14:textId="77777777" w:rsidTr="000C797B">
        <w:trPr>
          <w:jc w:val="center"/>
        </w:trPr>
        <w:tc>
          <w:tcPr>
            <w:tcW w:w="4605" w:type="dxa"/>
            <w:shd w:val="clear" w:color="auto" w:fill="auto"/>
          </w:tcPr>
          <w:p w14:paraId="399522FF"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mediaPathInputEmpty</w:t>
            </w:r>
            <w:proofErr w:type="spellEnd"/>
            <w:r w:rsidRPr="00685C8F">
              <w:rPr>
                <w:rFonts w:eastAsia="MS Mincho"/>
                <w:bCs/>
                <w:color w:val="000000"/>
                <w:sz w:val="20"/>
                <w:szCs w:val="20"/>
              </w:rPr>
              <w:t>(</w:t>
            </w:r>
            <w:proofErr w:type="gramEnd"/>
            <w:r w:rsidRPr="00685C8F">
              <w:rPr>
                <w:rFonts w:eastAsia="MS Mincho"/>
                <w:bCs/>
                <w:color w:val="000000"/>
                <w:sz w:val="20"/>
                <w:szCs w:val="20"/>
              </w:rPr>
              <w:t>1313)</w:t>
            </w:r>
          </w:p>
        </w:tc>
        <w:tc>
          <w:tcPr>
            <w:tcW w:w="4187" w:type="dxa"/>
            <w:shd w:val="clear" w:color="auto" w:fill="auto"/>
          </w:tcPr>
          <w:p w14:paraId="296C502D" w14:textId="77777777" w:rsidR="000E4952" w:rsidRPr="00685C8F" w:rsidRDefault="000E4952" w:rsidP="000C797B">
            <w:pPr>
              <w:rPr>
                <w:sz w:val="20"/>
                <w:szCs w:val="20"/>
              </w:rPr>
            </w:pPr>
            <w:r w:rsidRPr="00685C8F">
              <w:rPr>
                <w:rFonts w:eastAsia="MS Mincho"/>
                <w:bCs/>
                <w:color w:val="000000"/>
                <w:sz w:val="20"/>
                <w:szCs w:val="20"/>
              </w:rPr>
              <w:t>media-path-input-empty</w:t>
            </w:r>
          </w:p>
        </w:tc>
      </w:tr>
      <w:tr w:rsidR="000E4952" w:rsidRPr="00BB779C" w14:paraId="766707C7" w14:textId="77777777" w:rsidTr="000C797B">
        <w:trPr>
          <w:jc w:val="center"/>
        </w:trPr>
        <w:tc>
          <w:tcPr>
            <w:tcW w:w="4605" w:type="dxa"/>
            <w:shd w:val="clear" w:color="auto" w:fill="auto"/>
          </w:tcPr>
          <w:p w14:paraId="070B090B"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mediaPathOutputFeedError</w:t>
            </w:r>
            <w:proofErr w:type="spellEnd"/>
            <w:r w:rsidRPr="00685C8F">
              <w:rPr>
                <w:rFonts w:eastAsia="MS Mincho"/>
                <w:bCs/>
                <w:color w:val="000000"/>
                <w:sz w:val="20"/>
                <w:szCs w:val="20"/>
              </w:rPr>
              <w:t>(</w:t>
            </w:r>
            <w:proofErr w:type="gramEnd"/>
            <w:r w:rsidRPr="00685C8F">
              <w:rPr>
                <w:rFonts w:eastAsia="MS Mincho"/>
                <w:bCs/>
                <w:color w:val="000000"/>
                <w:sz w:val="20"/>
                <w:szCs w:val="20"/>
              </w:rPr>
              <w:t>1321)</w:t>
            </w:r>
          </w:p>
        </w:tc>
        <w:tc>
          <w:tcPr>
            <w:tcW w:w="4187" w:type="dxa"/>
            <w:shd w:val="clear" w:color="auto" w:fill="auto"/>
          </w:tcPr>
          <w:p w14:paraId="4D66A8D0" w14:textId="77777777" w:rsidR="000E4952" w:rsidRPr="00685C8F" w:rsidRDefault="000E4952" w:rsidP="000C797B">
            <w:pPr>
              <w:rPr>
                <w:sz w:val="20"/>
                <w:szCs w:val="20"/>
              </w:rPr>
            </w:pPr>
            <w:r w:rsidRPr="00685C8F">
              <w:rPr>
                <w:rFonts w:eastAsia="MS Mincho"/>
                <w:bCs/>
                <w:color w:val="000000"/>
                <w:sz w:val="20"/>
                <w:szCs w:val="20"/>
              </w:rPr>
              <w:t>media-path-output-feed-error</w:t>
            </w:r>
          </w:p>
        </w:tc>
      </w:tr>
      <w:tr w:rsidR="000E4952" w:rsidRPr="00BB779C" w14:paraId="11355747" w14:textId="77777777" w:rsidTr="000C797B">
        <w:trPr>
          <w:jc w:val="center"/>
        </w:trPr>
        <w:tc>
          <w:tcPr>
            <w:tcW w:w="4605" w:type="dxa"/>
            <w:shd w:val="clear" w:color="auto" w:fill="auto"/>
          </w:tcPr>
          <w:p w14:paraId="69A263C9"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mediaPathOutputJam</w:t>
            </w:r>
            <w:proofErr w:type="spellEnd"/>
            <w:r w:rsidRPr="00685C8F">
              <w:rPr>
                <w:rFonts w:eastAsia="MS Mincho"/>
                <w:bCs/>
                <w:color w:val="000000"/>
                <w:sz w:val="20"/>
                <w:szCs w:val="20"/>
              </w:rPr>
              <w:t>(</w:t>
            </w:r>
            <w:proofErr w:type="gramEnd"/>
            <w:r w:rsidRPr="00685C8F">
              <w:rPr>
                <w:rFonts w:eastAsia="MS Mincho"/>
                <w:bCs/>
                <w:color w:val="000000"/>
                <w:sz w:val="20"/>
                <w:szCs w:val="20"/>
              </w:rPr>
              <w:t>1322)</w:t>
            </w:r>
          </w:p>
        </w:tc>
        <w:tc>
          <w:tcPr>
            <w:tcW w:w="4187" w:type="dxa"/>
            <w:shd w:val="clear" w:color="auto" w:fill="auto"/>
          </w:tcPr>
          <w:p w14:paraId="15DB1806" w14:textId="77777777" w:rsidR="000E4952" w:rsidRPr="00685C8F" w:rsidRDefault="000E4952" w:rsidP="000C797B">
            <w:pPr>
              <w:rPr>
                <w:sz w:val="20"/>
                <w:szCs w:val="20"/>
              </w:rPr>
            </w:pPr>
            <w:r w:rsidRPr="00685C8F">
              <w:rPr>
                <w:rFonts w:eastAsia="MS Mincho"/>
                <w:bCs/>
                <w:color w:val="000000"/>
                <w:sz w:val="20"/>
                <w:szCs w:val="20"/>
              </w:rPr>
              <w:t>media-path-output-jam</w:t>
            </w:r>
          </w:p>
        </w:tc>
      </w:tr>
      <w:tr w:rsidR="000E4952" w:rsidRPr="00BB779C" w14:paraId="78D69316" w14:textId="77777777" w:rsidTr="000C797B">
        <w:trPr>
          <w:jc w:val="center"/>
        </w:trPr>
        <w:tc>
          <w:tcPr>
            <w:tcW w:w="4605" w:type="dxa"/>
            <w:shd w:val="clear" w:color="auto" w:fill="auto"/>
          </w:tcPr>
          <w:p w14:paraId="46620201"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mediaPathOutputFull</w:t>
            </w:r>
            <w:proofErr w:type="spellEnd"/>
            <w:r w:rsidRPr="00685C8F">
              <w:rPr>
                <w:rFonts w:eastAsia="MS Mincho"/>
                <w:bCs/>
                <w:color w:val="000000"/>
                <w:sz w:val="20"/>
                <w:szCs w:val="20"/>
              </w:rPr>
              <w:t>(</w:t>
            </w:r>
            <w:proofErr w:type="gramEnd"/>
            <w:r w:rsidRPr="00685C8F">
              <w:rPr>
                <w:rFonts w:eastAsia="MS Mincho"/>
                <w:bCs/>
                <w:color w:val="000000"/>
                <w:sz w:val="20"/>
                <w:szCs w:val="20"/>
              </w:rPr>
              <w:t>1323)</w:t>
            </w:r>
          </w:p>
        </w:tc>
        <w:tc>
          <w:tcPr>
            <w:tcW w:w="4187" w:type="dxa"/>
            <w:shd w:val="clear" w:color="auto" w:fill="auto"/>
          </w:tcPr>
          <w:p w14:paraId="38F3B795" w14:textId="77777777" w:rsidR="000E4952" w:rsidRPr="00685C8F" w:rsidRDefault="000E4952" w:rsidP="000C797B">
            <w:pPr>
              <w:rPr>
                <w:sz w:val="20"/>
                <w:szCs w:val="20"/>
              </w:rPr>
            </w:pPr>
            <w:r w:rsidRPr="00685C8F">
              <w:rPr>
                <w:rFonts w:eastAsia="MS Mincho"/>
                <w:bCs/>
                <w:color w:val="000000"/>
                <w:sz w:val="20"/>
                <w:szCs w:val="20"/>
              </w:rPr>
              <w:t>media-path-output-full</w:t>
            </w:r>
          </w:p>
        </w:tc>
      </w:tr>
      <w:tr w:rsidR="000E4952" w:rsidRPr="00BB779C" w14:paraId="07C28CFB" w14:textId="77777777" w:rsidTr="000C797B">
        <w:trPr>
          <w:jc w:val="center"/>
        </w:trPr>
        <w:tc>
          <w:tcPr>
            <w:tcW w:w="4605" w:type="dxa"/>
            <w:shd w:val="clear" w:color="auto" w:fill="auto"/>
          </w:tcPr>
          <w:p w14:paraId="5AD5A987"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mediaPathPickRollerLifeWarn</w:t>
            </w:r>
            <w:proofErr w:type="spellEnd"/>
            <w:r w:rsidRPr="00685C8F">
              <w:rPr>
                <w:rFonts w:eastAsia="MS Mincho"/>
                <w:bCs/>
                <w:color w:val="000000"/>
                <w:sz w:val="20"/>
                <w:szCs w:val="20"/>
              </w:rPr>
              <w:t>(</w:t>
            </w:r>
            <w:proofErr w:type="gramEnd"/>
            <w:r w:rsidRPr="00685C8F">
              <w:rPr>
                <w:rFonts w:eastAsia="MS Mincho"/>
                <w:bCs/>
                <w:color w:val="000000"/>
                <w:sz w:val="20"/>
                <w:szCs w:val="20"/>
              </w:rPr>
              <w:t>1331)</w:t>
            </w:r>
          </w:p>
        </w:tc>
        <w:tc>
          <w:tcPr>
            <w:tcW w:w="4187" w:type="dxa"/>
            <w:shd w:val="clear" w:color="auto" w:fill="auto"/>
          </w:tcPr>
          <w:p w14:paraId="51D587AB" w14:textId="77777777" w:rsidR="000E4952" w:rsidRPr="00685C8F" w:rsidRDefault="000E4952" w:rsidP="000C797B">
            <w:pPr>
              <w:rPr>
                <w:sz w:val="20"/>
                <w:szCs w:val="20"/>
              </w:rPr>
            </w:pPr>
            <w:r w:rsidRPr="00685C8F">
              <w:rPr>
                <w:rFonts w:eastAsia="MS Mincho"/>
                <w:bCs/>
                <w:color w:val="000000"/>
                <w:sz w:val="20"/>
                <w:szCs w:val="20"/>
              </w:rPr>
              <w:t>media-path-pick-roller-life-warn</w:t>
            </w:r>
          </w:p>
        </w:tc>
      </w:tr>
      <w:tr w:rsidR="000E4952" w:rsidRPr="00BB779C" w14:paraId="74818A19" w14:textId="77777777" w:rsidTr="000C797B">
        <w:trPr>
          <w:jc w:val="center"/>
        </w:trPr>
        <w:tc>
          <w:tcPr>
            <w:tcW w:w="4605" w:type="dxa"/>
            <w:shd w:val="clear" w:color="auto" w:fill="auto"/>
          </w:tcPr>
          <w:p w14:paraId="4DA73533"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mediaPathPickRollerLifeOver</w:t>
            </w:r>
            <w:proofErr w:type="spellEnd"/>
            <w:r w:rsidRPr="00685C8F">
              <w:rPr>
                <w:rFonts w:eastAsia="MS Mincho"/>
                <w:bCs/>
                <w:color w:val="000000"/>
                <w:sz w:val="20"/>
                <w:szCs w:val="20"/>
              </w:rPr>
              <w:t>(</w:t>
            </w:r>
            <w:proofErr w:type="gramEnd"/>
            <w:r w:rsidRPr="00685C8F">
              <w:rPr>
                <w:rFonts w:eastAsia="MS Mincho"/>
                <w:bCs/>
                <w:color w:val="000000"/>
                <w:sz w:val="20"/>
                <w:szCs w:val="20"/>
              </w:rPr>
              <w:t>1332)</w:t>
            </w:r>
          </w:p>
        </w:tc>
        <w:tc>
          <w:tcPr>
            <w:tcW w:w="4187" w:type="dxa"/>
            <w:shd w:val="clear" w:color="auto" w:fill="auto"/>
          </w:tcPr>
          <w:p w14:paraId="22B0D253" w14:textId="77777777" w:rsidR="000E4952" w:rsidRPr="00685C8F" w:rsidRDefault="000E4952" w:rsidP="000C797B">
            <w:pPr>
              <w:rPr>
                <w:sz w:val="20"/>
                <w:szCs w:val="20"/>
              </w:rPr>
            </w:pPr>
            <w:r w:rsidRPr="00685C8F">
              <w:rPr>
                <w:rFonts w:eastAsia="MS Mincho"/>
                <w:bCs/>
                <w:color w:val="000000"/>
                <w:sz w:val="20"/>
                <w:szCs w:val="20"/>
              </w:rPr>
              <w:t>media-path-pick-roller-life-over</w:t>
            </w:r>
          </w:p>
        </w:tc>
      </w:tr>
      <w:tr w:rsidR="000E4952" w:rsidRPr="00BB779C" w14:paraId="0759F48B" w14:textId="77777777" w:rsidTr="000C797B">
        <w:trPr>
          <w:jc w:val="center"/>
        </w:trPr>
        <w:tc>
          <w:tcPr>
            <w:tcW w:w="4605" w:type="dxa"/>
            <w:shd w:val="clear" w:color="auto" w:fill="auto"/>
          </w:tcPr>
          <w:p w14:paraId="289BDA05"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mediaPathPickRollerFailure</w:t>
            </w:r>
            <w:proofErr w:type="spellEnd"/>
            <w:r w:rsidRPr="00685C8F">
              <w:rPr>
                <w:rFonts w:eastAsia="MS Mincho"/>
                <w:bCs/>
                <w:color w:val="000000"/>
                <w:sz w:val="20"/>
                <w:szCs w:val="20"/>
              </w:rPr>
              <w:t>(</w:t>
            </w:r>
            <w:proofErr w:type="gramEnd"/>
            <w:r w:rsidRPr="00685C8F">
              <w:rPr>
                <w:rFonts w:eastAsia="MS Mincho"/>
                <w:bCs/>
                <w:color w:val="000000"/>
                <w:sz w:val="20"/>
                <w:szCs w:val="20"/>
              </w:rPr>
              <w:t>1333)</w:t>
            </w:r>
          </w:p>
        </w:tc>
        <w:tc>
          <w:tcPr>
            <w:tcW w:w="4187" w:type="dxa"/>
            <w:shd w:val="clear" w:color="auto" w:fill="auto"/>
          </w:tcPr>
          <w:p w14:paraId="7E07ABE2" w14:textId="77777777" w:rsidR="000E4952" w:rsidRPr="00685C8F" w:rsidRDefault="000E4952" w:rsidP="000C797B">
            <w:pPr>
              <w:rPr>
                <w:sz w:val="20"/>
                <w:szCs w:val="20"/>
              </w:rPr>
            </w:pPr>
            <w:r w:rsidRPr="00685C8F">
              <w:rPr>
                <w:rFonts w:eastAsia="MS Mincho"/>
                <w:bCs/>
                <w:color w:val="000000"/>
                <w:sz w:val="20"/>
                <w:szCs w:val="20"/>
              </w:rPr>
              <w:t>media-path-pick-roller-failure</w:t>
            </w:r>
          </w:p>
        </w:tc>
      </w:tr>
      <w:tr w:rsidR="000E4952" w:rsidRPr="00BB779C" w14:paraId="12CA4A2F" w14:textId="77777777" w:rsidTr="000C797B">
        <w:trPr>
          <w:jc w:val="center"/>
        </w:trPr>
        <w:tc>
          <w:tcPr>
            <w:tcW w:w="4605" w:type="dxa"/>
            <w:shd w:val="clear" w:color="auto" w:fill="auto"/>
          </w:tcPr>
          <w:p w14:paraId="21071A4A" w14:textId="77777777" w:rsidR="000E4952" w:rsidRPr="00685C8F" w:rsidRDefault="000E4952" w:rsidP="000C797B">
            <w:pPr>
              <w:rPr>
                <w:sz w:val="20"/>
                <w:szCs w:val="20"/>
              </w:rPr>
            </w:pPr>
            <w:proofErr w:type="spellStart"/>
            <w:proofErr w:type="gramStart"/>
            <w:r w:rsidRPr="00685C8F">
              <w:rPr>
                <w:rFonts w:eastAsia="MS Mincho"/>
                <w:bCs/>
                <w:color w:val="000000"/>
                <w:sz w:val="20"/>
                <w:szCs w:val="20"/>
              </w:rPr>
              <w:t>mediaPathPickRollerMissing</w:t>
            </w:r>
            <w:proofErr w:type="spellEnd"/>
            <w:r w:rsidRPr="00685C8F">
              <w:rPr>
                <w:rFonts w:eastAsia="MS Mincho"/>
                <w:bCs/>
                <w:color w:val="000000"/>
                <w:sz w:val="20"/>
                <w:szCs w:val="20"/>
              </w:rPr>
              <w:t>(</w:t>
            </w:r>
            <w:proofErr w:type="gramEnd"/>
            <w:r w:rsidRPr="00685C8F">
              <w:rPr>
                <w:rFonts w:eastAsia="MS Mincho"/>
                <w:bCs/>
                <w:color w:val="000000"/>
                <w:sz w:val="20"/>
                <w:szCs w:val="20"/>
              </w:rPr>
              <w:t>1334)</w:t>
            </w:r>
          </w:p>
        </w:tc>
        <w:tc>
          <w:tcPr>
            <w:tcW w:w="4187" w:type="dxa"/>
            <w:shd w:val="clear" w:color="auto" w:fill="auto"/>
          </w:tcPr>
          <w:p w14:paraId="28885FA7" w14:textId="77777777" w:rsidR="000E4952" w:rsidRPr="00685C8F" w:rsidRDefault="000E4952" w:rsidP="000C797B">
            <w:pPr>
              <w:rPr>
                <w:sz w:val="20"/>
                <w:szCs w:val="20"/>
              </w:rPr>
            </w:pPr>
            <w:r w:rsidRPr="00685C8F">
              <w:rPr>
                <w:rFonts w:eastAsia="MS Mincho"/>
                <w:bCs/>
                <w:color w:val="000000"/>
                <w:sz w:val="20"/>
                <w:szCs w:val="20"/>
              </w:rPr>
              <w:t>media-path-pick-roller-missing</w:t>
            </w:r>
          </w:p>
        </w:tc>
      </w:tr>
      <w:tr w:rsidR="000E4952" w:rsidRPr="00BB779C" w14:paraId="1342D8AF" w14:textId="77777777" w:rsidTr="000C797B">
        <w:trPr>
          <w:jc w:val="center"/>
        </w:trPr>
        <w:tc>
          <w:tcPr>
            <w:tcW w:w="4605" w:type="dxa"/>
            <w:shd w:val="clear" w:color="auto" w:fill="auto"/>
          </w:tcPr>
          <w:p w14:paraId="758CAF9C" w14:textId="77777777" w:rsidR="000E4952" w:rsidRPr="00685C8F" w:rsidRDefault="000E4952" w:rsidP="000C797B">
            <w:pPr>
              <w:rPr>
                <w:sz w:val="20"/>
                <w:szCs w:val="20"/>
              </w:rPr>
            </w:pPr>
            <w:r w:rsidRPr="00685C8F">
              <w:rPr>
                <w:sz w:val="20"/>
                <w:szCs w:val="20"/>
              </w:rPr>
              <w:t>-- Scanner Group</w:t>
            </w:r>
          </w:p>
        </w:tc>
        <w:tc>
          <w:tcPr>
            <w:tcW w:w="4187" w:type="dxa"/>
            <w:shd w:val="clear" w:color="auto" w:fill="auto"/>
          </w:tcPr>
          <w:p w14:paraId="3139D8E7" w14:textId="77777777" w:rsidR="000E4952" w:rsidRPr="00685C8F" w:rsidRDefault="000E4952" w:rsidP="000C797B">
            <w:pPr>
              <w:rPr>
                <w:sz w:val="20"/>
                <w:szCs w:val="20"/>
              </w:rPr>
            </w:pPr>
          </w:p>
        </w:tc>
      </w:tr>
      <w:tr w:rsidR="000E4952" w:rsidRPr="00BB779C" w14:paraId="3EE0FBF0" w14:textId="77777777" w:rsidTr="000C797B">
        <w:trPr>
          <w:jc w:val="center"/>
        </w:trPr>
        <w:tc>
          <w:tcPr>
            <w:tcW w:w="4605" w:type="dxa"/>
            <w:shd w:val="clear" w:color="auto" w:fill="auto"/>
          </w:tcPr>
          <w:p w14:paraId="067F5EFC" w14:textId="77777777" w:rsidR="000E4952" w:rsidRPr="00685C8F" w:rsidRDefault="000E4952" w:rsidP="000C797B">
            <w:pPr>
              <w:rPr>
                <w:sz w:val="20"/>
                <w:szCs w:val="20"/>
              </w:rPr>
            </w:pPr>
            <w:proofErr w:type="spellStart"/>
            <w:proofErr w:type="gramStart"/>
            <w:r w:rsidRPr="00685C8F">
              <w:rPr>
                <w:sz w:val="20"/>
                <w:szCs w:val="20"/>
              </w:rPr>
              <w:t>scannerLightLifeAlmostOver</w:t>
            </w:r>
            <w:proofErr w:type="spellEnd"/>
            <w:r w:rsidRPr="00685C8F">
              <w:rPr>
                <w:sz w:val="20"/>
                <w:szCs w:val="20"/>
              </w:rPr>
              <w:t>(</w:t>
            </w:r>
            <w:proofErr w:type="gramEnd"/>
            <w:r w:rsidRPr="00685C8F">
              <w:rPr>
                <w:sz w:val="20"/>
                <w:szCs w:val="20"/>
              </w:rPr>
              <w:t>5101)</w:t>
            </w:r>
          </w:p>
        </w:tc>
        <w:tc>
          <w:tcPr>
            <w:tcW w:w="4187" w:type="dxa"/>
            <w:shd w:val="clear" w:color="auto" w:fill="auto"/>
          </w:tcPr>
          <w:p w14:paraId="5F6B9FDE" w14:textId="77777777" w:rsidR="000E4952" w:rsidRPr="00685C8F" w:rsidRDefault="000E4952" w:rsidP="000C797B">
            <w:pPr>
              <w:rPr>
                <w:sz w:val="20"/>
                <w:szCs w:val="20"/>
              </w:rPr>
            </w:pPr>
            <w:r w:rsidRPr="00685C8F">
              <w:rPr>
                <w:sz w:val="20"/>
                <w:szCs w:val="20"/>
              </w:rPr>
              <w:t>scanner-light-life-almost-over</w:t>
            </w:r>
          </w:p>
        </w:tc>
      </w:tr>
      <w:tr w:rsidR="000E4952" w:rsidRPr="00BB779C" w14:paraId="02FCE29F" w14:textId="77777777" w:rsidTr="000C797B">
        <w:trPr>
          <w:jc w:val="center"/>
        </w:trPr>
        <w:tc>
          <w:tcPr>
            <w:tcW w:w="4605" w:type="dxa"/>
            <w:shd w:val="clear" w:color="auto" w:fill="auto"/>
          </w:tcPr>
          <w:p w14:paraId="582DFC6E" w14:textId="77777777" w:rsidR="000E4952" w:rsidRPr="00685C8F" w:rsidRDefault="000E4952" w:rsidP="000C797B">
            <w:pPr>
              <w:rPr>
                <w:sz w:val="20"/>
                <w:szCs w:val="20"/>
              </w:rPr>
            </w:pPr>
            <w:proofErr w:type="spellStart"/>
            <w:proofErr w:type="gramStart"/>
            <w:r w:rsidRPr="00685C8F">
              <w:rPr>
                <w:sz w:val="20"/>
                <w:szCs w:val="20"/>
              </w:rPr>
              <w:t>scannerLightLifeOver</w:t>
            </w:r>
            <w:proofErr w:type="spellEnd"/>
            <w:r w:rsidRPr="00685C8F">
              <w:rPr>
                <w:sz w:val="20"/>
                <w:szCs w:val="20"/>
              </w:rPr>
              <w:t>(</w:t>
            </w:r>
            <w:proofErr w:type="gramEnd"/>
            <w:r w:rsidRPr="00685C8F">
              <w:rPr>
                <w:sz w:val="20"/>
                <w:szCs w:val="20"/>
              </w:rPr>
              <w:t>5102)</w:t>
            </w:r>
          </w:p>
        </w:tc>
        <w:tc>
          <w:tcPr>
            <w:tcW w:w="4187" w:type="dxa"/>
            <w:shd w:val="clear" w:color="auto" w:fill="auto"/>
          </w:tcPr>
          <w:p w14:paraId="7739E46B" w14:textId="77777777" w:rsidR="000E4952" w:rsidRPr="00685C8F" w:rsidRDefault="000E4952" w:rsidP="000C797B">
            <w:pPr>
              <w:rPr>
                <w:sz w:val="20"/>
                <w:szCs w:val="20"/>
              </w:rPr>
            </w:pPr>
            <w:r w:rsidRPr="00685C8F">
              <w:rPr>
                <w:sz w:val="20"/>
                <w:szCs w:val="20"/>
              </w:rPr>
              <w:t>scanner-light-life-over</w:t>
            </w:r>
          </w:p>
        </w:tc>
      </w:tr>
      <w:tr w:rsidR="000E4952" w:rsidRPr="00BB779C" w14:paraId="6ED314DE" w14:textId="77777777" w:rsidTr="000C797B">
        <w:trPr>
          <w:jc w:val="center"/>
        </w:trPr>
        <w:tc>
          <w:tcPr>
            <w:tcW w:w="4605" w:type="dxa"/>
            <w:shd w:val="clear" w:color="auto" w:fill="auto"/>
          </w:tcPr>
          <w:p w14:paraId="3A8EAA14" w14:textId="77777777" w:rsidR="000E4952" w:rsidRPr="00685C8F" w:rsidRDefault="000E4952" w:rsidP="000C797B">
            <w:pPr>
              <w:rPr>
                <w:sz w:val="20"/>
                <w:szCs w:val="20"/>
              </w:rPr>
            </w:pPr>
            <w:proofErr w:type="spellStart"/>
            <w:proofErr w:type="gramStart"/>
            <w:r w:rsidRPr="00685C8F">
              <w:rPr>
                <w:sz w:val="20"/>
                <w:szCs w:val="20"/>
              </w:rPr>
              <w:t>scannerLightFailure</w:t>
            </w:r>
            <w:proofErr w:type="spellEnd"/>
            <w:r w:rsidRPr="00685C8F">
              <w:rPr>
                <w:sz w:val="20"/>
                <w:szCs w:val="20"/>
              </w:rPr>
              <w:t>(</w:t>
            </w:r>
            <w:proofErr w:type="gramEnd"/>
            <w:r w:rsidRPr="00685C8F">
              <w:rPr>
                <w:sz w:val="20"/>
                <w:szCs w:val="20"/>
              </w:rPr>
              <w:t>5103)</w:t>
            </w:r>
          </w:p>
        </w:tc>
        <w:tc>
          <w:tcPr>
            <w:tcW w:w="4187" w:type="dxa"/>
            <w:shd w:val="clear" w:color="auto" w:fill="auto"/>
          </w:tcPr>
          <w:p w14:paraId="0E1FA394" w14:textId="77777777" w:rsidR="000E4952" w:rsidRPr="00685C8F" w:rsidRDefault="000E4952" w:rsidP="000C797B">
            <w:pPr>
              <w:rPr>
                <w:sz w:val="20"/>
                <w:szCs w:val="20"/>
              </w:rPr>
            </w:pPr>
            <w:r w:rsidRPr="00685C8F">
              <w:rPr>
                <w:sz w:val="20"/>
                <w:szCs w:val="20"/>
              </w:rPr>
              <w:t>scanner-light-failure</w:t>
            </w:r>
          </w:p>
        </w:tc>
      </w:tr>
      <w:tr w:rsidR="00BD4D25" w:rsidRPr="00BB779C" w14:paraId="39EFEB8F" w14:textId="77777777" w:rsidTr="000C797B">
        <w:trPr>
          <w:jc w:val="center"/>
        </w:trPr>
        <w:tc>
          <w:tcPr>
            <w:tcW w:w="4605" w:type="dxa"/>
            <w:shd w:val="clear" w:color="auto" w:fill="auto"/>
          </w:tcPr>
          <w:p w14:paraId="32D47A04" w14:textId="77777777" w:rsidR="00BD4D25" w:rsidRPr="00685C8F" w:rsidRDefault="00BD4D25" w:rsidP="000C797B">
            <w:pPr>
              <w:rPr>
                <w:sz w:val="20"/>
                <w:szCs w:val="20"/>
              </w:rPr>
            </w:pPr>
            <w:proofErr w:type="spellStart"/>
            <w:proofErr w:type="gramStart"/>
            <w:r w:rsidRPr="000929F2">
              <w:rPr>
                <w:rFonts w:cs="Arial"/>
                <w:sz w:val="20"/>
                <w:szCs w:val="20"/>
              </w:rPr>
              <w:t>scannerLightMissing</w:t>
            </w:r>
            <w:proofErr w:type="spellEnd"/>
            <w:r w:rsidRPr="000929F2">
              <w:rPr>
                <w:rFonts w:cs="Arial"/>
                <w:sz w:val="20"/>
                <w:szCs w:val="20"/>
              </w:rPr>
              <w:t>(</w:t>
            </w:r>
            <w:proofErr w:type="gramEnd"/>
            <w:r w:rsidRPr="000929F2">
              <w:rPr>
                <w:rFonts w:cs="Arial"/>
                <w:sz w:val="20"/>
                <w:szCs w:val="20"/>
              </w:rPr>
              <w:t>5104)</w:t>
            </w:r>
          </w:p>
        </w:tc>
        <w:tc>
          <w:tcPr>
            <w:tcW w:w="4187" w:type="dxa"/>
            <w:shd w:val="clear" w:color="auto" w:fill="auto"/>
          </w:tcPr>
          <w:p w14:paraId="1C59BE8D" w14:textId="77777777" w:rsidR="00BD4D25" w:rsidRPr="00685C8F" w:rsidRDefault="00BD4D25" w:rsidP="000C797B">
            <w:pPr>
              <w:rPr>
                <w:sz w:val="20"/>
                <w:szCs w:val="20"/>
              </w:rPr>
            </w:pPr>
            <w:r w:rsidRPr="000929F2">
              <w:rPr>
                <w:rFonts w:cs="Arial"/>
                <w:sz w:val="20"/>
                <w:szCs w:val="20"/>
              </w:rPr>
              <w:t>scanner-light-missing</w:t>
            </w:r>
          </w:p>
        </w:tc>
      </w:tr>
      <w:tr w:rsidR="00BD4D25" w:rsidRPr="00BB779C" w14:paraId="6653D6B7" w14:textId="77777777" w:rsidTr="000C797B">
        <w:trPr>
          <w:jc w:val="center"/>
        </w:trPr>
        <w:tc>
          <w:tcPr>
            <w:tcW w:w="4605" w:type="dxa"/>
            <w:shd w:val="clear" w:color="auto" w:fill="auto"/>
          </w:tcPr>
          <w:p w14:paraId="442C999A" w14:textId="77777777" w:rsidR="00BD4D25" w:rsidRPr="00685C8F" w:rsidRDefault="00BD4D25" w:rsidP="00814478">
            <w:pPr>
              <w:rPr>
                <w:sz w:val="20"/>
                <w:szCs w:val="20"/>
              </w:rPr>
            </w:pPr>
            <w:proofErr w:type="spellStart"/>
            <w:proofErr w:type="gramStart"/>
            <w:r w:rsidRPr="00685C8F">
              <w:rPr>
                <w:sz w:val="20"/>
                <w:szCs w:val="20"/>
              </w:rPr>
              <w:t>scannerSensorLifeAlmostOver</w:t>
            </w:r>
            <w:proofErr w:type="spellEnd"/>
            <w:r w:rsidRPr="00685C8F">
              <w:rPr>
                <w:sz w:val="20"/>
                <w:szCs w:val="20"/>
              </w:rPr>
              <w:t>(</w:t>
            </w:r>
            <w:proofErr w:type="gramEnd"/>
            <w:r w:rsidRPr="00685C8F">
              <w:rPr>
                <w:sz w:val="20"/>
                <w:szCs w:val="20"/>
              </w:rPr>
              <w:t>51</w:t>
            </w:r>
            <w:r w:rsidR="00814478">
              <w:rPr>
                <w:sz w:val="20"/>
                <w:szCs w:val="20"/>
              </w:rPr>
              <w:t>11</w:t>
            </w:r>
            <w:r w:rsidRPr="00685C8F">
              <w:rPr>
                <w:sz w:val="20"/>
                <w:szCs w:val="20"/>
              </w:rPr>
              <w:t>)</w:t>
            </w:r>
          </w:p>
        </w:tc>
        <w:tc>
          <w:tcPr>
            <w:tcW w:w="4187" w:type="dxa"/>
            <w:shd w:val="clear" w:color="auto" w:fill="auto"/>
          </w:tcPr>
          <w:p w14:paraId="7E0D7BD0" w14:textId="77777777" w:rsidR="00BD4D25" w:rsidRPr="00685C8F" w:rsidRDefault="00BD4D25" w:rsidP="000C797B">
            <w:pPr>
              <w:rPr>
                <w:sz w:val="20"/>
                <w:szCs w:val="20"/>
              </w:rPr>
            </w:pPr>
            <w:r w:rsidRPr="00685C8F">
              <w:rPr>
                <w:sz w:val="20"/>
                <w:szCs w:val="20"/>
              </w:rPr>
              <w:t>scanner-sensor-life-almost-over</w:t>
            </w:r>
          </w:p>
        </w:tc>
      </w:tr>
      <w:tr w:rsidR="00BD4D25" w:rsidRPr="00BB779C" w14:paraId="1473205F" w14:textId="77777777" w:rsidTr="000C797B">
        <w:trPr>
          <w:jc w:val="center"/>
        </w:trPr>
        <w:tc>
          <w:tcPr>
            <w:tcW w:w="4605" w:type="dxa"/>
            <w:shd w:val="clear" w:color="auto" w:fill="auto"/>
          </w:tcPr>
          <w:p w14:paraId="396129EF" w14:textId="77777777" w:rsidR="00BD4D25" w:rsidRPr="00685C8F" w:rsidRDefault="00BD4D25" w:rsidP="000C797B">
            <w:pPr>
              <w:rPr>
                <w:sz w:val="20"/>
                <w:szCs w:val="20"/>
              </w:rPr>
            </w:pPr>
            <w:proofErr w:type="spellStart"/>
            <w:proofErr w:type="gramStart"/>
            <w:r w:rsidRPr="00685C8F">
              <w:rPr>
                <w:sz w:val="20"/>
                <w:szCs w:val="20"/>
              </w:rPr>
              <w:t>scannerSensorLifeOver</w:t>
            </w:r>
            <w:proofErr w:type="spellEnd"/>
            <w:r w:rsidRPr="00685C8F">
              <w:rPr>
                <w:sz w:val="20"/>
                <w:szCs w:val="20"/>
              </w:rPr>
              <w:t>(</w:t>
            </w:r>
            <w:proofErr w:type="gramEnd"/>
            <w:r w:rsidRPr="00685C8F">
              <w:rPr>
                <w:sz w:val="20"/>
                <w:szCs w:val="20"/>
              </w:rPr>
              <w:t>51</w:t>
            </w:r>
            <w:r w:rsidR="00814478">
              <w:rPr>
                <w:sz w:val="20"/>
                <w:szCs w:val="20"/>
              </w:rPr>
              <w:t>12</w:t>
            </w:r>
            <w:r w:rsidRPr="00685C8F">
              <w:rPr>
                <w:sz w:val="20"/>
                <w:szCs w:val="20"/>
              </w:rPr>
              <w:t>)</w:t>
            </w:r>
          </w:p>
        </w:tc>
        <w:tc>
          <w:tcPr>
            <w:tcW w:w="4187" w:type="dxa"/>
            <w:shd w:val="clear" w:color="auto" w:fill="auto"/>
          </w:tcPr>
          <w:p w14:paraId="5F928E8A" w14:textId="77777777" w:rsidR="00BD4D25" w:rsidRPr="00685C8F" w:rsidRDefault="00BD4D25" w:rsidP="000C797B">
            <w:pPr>
              <w:rPr>
                <w:sz w:val="20"/>
                <w:szCs w:val="20"/>
              </w:rPr>
            </w:pPr>
            <w:r w:rsidRPr="00685C8F">
              <w:rPr>
                <w:sz w:val="20"/>
                <w:szCs w:val="20"/>
              </w:rPr>
              <w:t>scanner-sensor-life-over</w:t>
            </w:r>
          </w:p>
        </w:tc>
      </w:tr>
      <w:tr w:rsidR="00BD4D25" w:rsidRPr="00BB779C" w14:paraId="759C5FF3" w14:textId="77777777" w:rsidTr="000C797B">
        <w:trPr>
          <w:jc w:val="center"/>
        </w:trPr>
        <w:tc>
          <w:tcPr>
            <w:tcW w:w="4605" w:type="dxa"/>
            <w:shd w:val="clear" w:color="auto" w:fill="auto"/>
          </w:tcPr>
          <w:p w14:paraId="1FADA6FE" w14:textId="77777777" w:rsidR="00BD4D25" w:rsidRPr="00685C8F" w:rsidRDefault="00BD4D25" w:rsidP="000C797B">
            <w:pPr>
              <w:rPr>
                <w:sz w:val="20"/>
                <w:szCs w:val="20"/>
              </w:rPr>
            </w:pPr>
            <w:proofErr w:type="spellStart"/>
            <w:proofErr w:type="gramStart"/>
            <w:r w:rsidRPr="00685C8F">
              <w:rPr>
                <w:sz w:val="20"/>
                <w:szCs w:val="20"/>
              </w:rPr>
              <w:t>scannerSensorFailure</w:t>
            </w:r>
            <w:proofErr w:type="spellEnd"/>
            <w:r w:rsidRPr="00685C8F">
              <w:rPr>
                <w:sz w:val="20"/>
                <w:szCs w:val="20"/>
              </w:rPr>
              <w:t>(</w:t>
            </w:r>
            <w:proofErr w:type="gramEnd"/>
            <w:r w:rsidRPr="00685C8F">
              <w:rPr>
                <w:sz w:val="20"/>
                <w:szCs w:val="20"/>
              </w:rPr>
              <w:t>51</w:t>
            </w:r>
            <w:r w:rsidR="00814478">
              <w:rPr>
                <w:sz w:val="20"/>
                <w:szCs w:val="20"/>
              </w:rPr>
              <w:t>13</w:t>
            </w:r>
            <w:r w:rsidRPr="00685C8F">
              <w:rPr>
                <w:sz w:val="20"/>
                <w:szCs w:val="20"/>
              </w:rPr>
              <w:t>)</w:t>
            </w:r>
          </w:p>
        </w:tc>
        <w:tc>
          <w:tcPr>
            <w:tcW w:w="4187" w:type="dxa"/>
            <w:shd w:val="clear" w:color="auto" w:fill="auto"/>
          </w:tcPr>
          <w:p w14:paraId="63EC26E1" w14:textId="77777777" w:rsidR="00BD4D25" w:rsidRPr="00685C8F" w:rsidRDefault="00BD4D25" w:rsidP="000C797B">
            <w:pPr>
              <w:rPr>
                <w:sz w:val="20"/>
                <w:szCs w:val="20"/>
              </w:rPr>
            </w:pPr>
            <w:r w:rsidRPr="00685C8F">
              <w:rPr>
                <w:sz w:val="20"/>
                <w:szCs w:val="20"/>
              </w:rPr>
              <w:t>scanner-sensor-failure</w:t>
            </w:r>
          </w:p>
        </w:tc>
      </w:tr>
      <w:tr w:rsidR="00814478" w:rsidRPr="00BB779C" w14:paraId="14632A61" w14:textId="77777777" w:rsidTr="000C797B">
        <w:trPr>
          <w:jc w:val="center"/>
        </w:trPr>
        <w:tc>
          <w:tcPr>
            <w:tcW w:w="4605" w:type="dxa"/>
            <w:shd w:val="clear" w:color="auto" w:fill="auto"/>
          </w:tcPr>
          <w:p w14:paraId="0B19E1CB" w14:textId="77777777" w:rsidR="00814478" w:rsidRPr="00685C8F" w:rsidRDefault="00814478" w:rsidP="000C797B">
            <w:pPr>
              <w:rPr>
                <w:sz w:val="20"/>
                <w:szCs w:val="20"/>
              </w:rPr>
            </w:pPr>
            <w:proofErr w:type="spellStart"/>
            <w:proofErr w:type="gramStart"/>
            <w:r w:rsidRPr="000929F2">
              <w:rPr>
                <w:rFonts w:cs="Arial"/>
                <w:sz w:val="20"/>
                <w:szCs w:val="20"/>
              </w:rPr>
              <w:t>scannerSensorMissing</w:t>
            </w:r>
            <w:proofErr w:type="spellEnd"/>
            <w:r w:rsidRPr="000929F2">
              <w:rPr>
                <w:rFonts w:cs="Arial"/>
                <w:sz w:val="20"/>
                <w:szCs w:val="20"/>
              </w:rPr>
              <w:t>(</w:t>
            </w:r>
            <w:proofErr w:type="gramEnd"/>
            <w:r w:rsidRPr="000929F2">
              <w:rPr>
                <w:rFonts w:cs="Arial"/>
                <w:sz w:val="20"/>
                <w:szCs w:val="20"/>
              </w:rPr>
              <w:t>5114)</w:t>
            </w:r>
          </w:p>
        </w:tc>
        <w:tc>
          <w:tcPr>
            <w:tcW w:w="4187" w:type="dxa"/>
            <w:shd w:val="clear" w:color="auto" w:fill="auto"/>
          </w:tcPr>
          <w:p w14:paraId="7AF7ED9A" w14:textId="77777777" w:rsidR="00814478" w:rsidRPr="00685C8F" w:rsidRDefault="00814478" w:rsidP="000C797B">
            <w:pPr>
              <w:rPr>
                <w:sz w:val="20"/>
                <w:szCs w:val="20"/>
              </w:rPr>
            </w:pPr>
            <w:r w:rsidRPr="000929F2">
              <w:rPr>
                <w:rFonts w:cs="Arial"/>
                <w:sz w:val="20"/>
                <w:szCs w:val="20"/>
              </w:rPr>
              <w:t>scanner-sensor-missing</w:t>
            </w:r>
          </w:p>
        </w:tc>
      </w:tr>
      <w:tr w:rsidR="00BD4D25" w:rsidRPr="00BB779C" w14:paraId="183A09A0" w14:textId="77777777" w:rsidTr="000C797B">
        <w:trPr>
          <w:jc w:val="center"/>
        </w:trPr>
        <w:tc>
          <w:tcPr>
            <w:tcW w:w="4605" w:type="dxa"/>
            <w:shd w:val="clear" w:color="auto" w:fill="auto"/>
          </w:tcPr>
          <w:p w14:paraId="3B5D8169" w14:textId="77777777" w:rsidR="00BD4D25" w:rsidRPr="00685C8F" w:rsidRDefault="00BD4D25" w:rsidP="000C797B">
            <w:pPr>
              <w:rPr>
                <w:sz w:val="20"/>
                <w:szCs w:val="20"/>
              </w:rPr>
            </w:pPr>
            <w:r w:rsidRPr="00685C8F">
              <w:rPr>
                <w:sz w:val="20"/>
                <w:szCs w:val="20"/>
              </w:rPr>
              <w:t>-- Scan Media Path Group</w:t>
            </w:r>
          </w:p>
        </w:tc>
        <w:tc>
          <w:tcPr>
            <w:tcW w:w="4187" w:type="dxa"/>
            <w:shd w:val="clear" w:color="auto" w:fill="auto"/>
          </w:tcPr>
          <w:p w14:paraId="0D3A7F80" w14:textId="77777777" w:rsidR="00BD4D25" w:rsidRPr="00685C8F" w:rsidRDefault="00BD4D25" w:rsidP="000C797B">
            <w:pPr>
              <w:rPr>
                <w:sz w:val="20"/>
                <w:szCs w:val="20"/>
              </w:rPr>
            </w:pPr>
          </w:p>
        </w:tc>
      </w:tr>
      <w:tr w:rsidR="00BD4D25" w:rsidRPr="00BB779C" w14:paraId="41BC110E" w14:textId="77777777" w:rsidTr="000C797B">
        <w:trPr>
          <w:jc w:val="center"/>
        </w:trPr>
        <w:tc>
          <w:tcPr>
            <w:tcW w:w="4605" w:type="dxa"/>
            <w:shd w:val="clear" w:color="auto" w:fill="auto"/>
          </w:tcPr>
          <w:p w14:paraId="058FF47A" w14:textId="77777777" w:rsidR="00BD4D25" w:rsidRPr="00685C8F" w:rsidRDefault="00BD4D25" w:rsidP="000C797B">
            <w:pPr>
              <w:rPr>
                <w:sz w:val="20"/>
                <w:szCs w:val="20"/>
              </w:rPr>
            </w:pPr>
            <w:proofErr w:type="spellStart"/>
            <w:proofErr w:type="gramStart"/>
            <w:r w:rsidRPr="00685C8F">
              <w:rPr>
                <w:sz w:val="20"/>
                <w:szCs w:val="20"/>
              </w:rPr>
              <w:t>scanMediaPathTrayMissing</w:t>
            </w:r>
            <w:proofErr w:type="spellEnd"/>
            <w:r w:rsidRPr="00685C8F">
              <w:rPr>
                <w:sz w:val="20"/>
                <w:szCs w:val="20"/>
              </w:rPr>
              <w:t>(</w:t>
            </w:r>
            <w:proofErr w:type="gramEnd"/>
            <w:r w:rsidRPr="00685C8F">
              <w:rPr>
                <w:sz w:val="20"/>
                <w:szCs w:val="20"/>
              </w:rPr>
              <w:t>5201)</w:t>
            </w:r>
          </w:p>
        </w:tc>
        <w:tc>
          <w:tcPr>
            <w:tcW w:w="4187" w:type="dxa"/>
            <w:shd w:val="clear" w:color="auto" w:fill="auto"/>
          </w:tcPr>
          <w:p w14:paraId="7EA2AC61" w14:textId="77777777" w:rsidR="00BD4D25" w:rsidRPr="00685C8F" w:rsidRDefault="00BD4D25" w:rsidP="000C797B">
            <w:pPr>
              <w:rPr>
                <w:sz w:val="20"/>
                <w:szCs w:val="20"/>
              </w:rPr>
            </w:pPr>
            <w:r w:rsidRPr="00685C8F">
              <w:rPr>
                <w:sz w:val="20"/>
                <w:szCs w:val="20"/>
              </w:rPr>
              <w:t>scan-media-path-tray-missing</w:t>
            </w:r>
          </w:p>
        </w:tc>
      </w:tr>
      <w:tr w:rsidR="00BD4D25" w:rsidRPr="00BB779C" w14:paraId="26FE0205" w14:textId="77777777" w:rsidTr="000C797B">
        <w:trPr>
          <w:jc w:val="center"/>
        </w:trPr>
        <w:tc>
          <w:tcPr>
            <w:tcW w:w="4605" w:type="dxa"/>
            <w:shd w:val="clear" w:color="auto" w:fill="auto"/>
          </w:tcPr>
          <w:p w14:paraId="66E71DD3" w14:textId="77777777" w:rsidR="00BD4D25" w:rsidRPr="00685C8F" w:rsidRDefault="00BD4D25" w:rsidP="000C797B">
            <w:pPr>
              <w:rPr>
                <w:sz w:val="20"/>
                <w:szCs w:val="20"/>
              </w:rPr>
            </w:pPr>
            <w:proofErr w:type="spellStart"/>
            <w:proofErr w:type="gramStart"/>
            <w:r w:rsidRPr="00685C8F">
              <w:rPr>
                <w:sz w:val="20"/>
                <w:szCs w:val="20"/>
              </w:rPr>
              <w:t>scanMediaPathTrayAlmostFull</w:t>
            </w:r>
            <w:proofErr w:type="spellEnd"/>
            <w:r w:rsidRPr="00685C8F">
              <w:rPr>
                <w:sz w:val="20"/>
                <w:szCs w:val="20"/>
              </w:rPr>
              <w:t>(</w:t>
            </w:r>
            <w:proofErr w:type="gramEnd"/>
            <w:r w:rsidRPr="00685C8F">
              <w:rPr>
                <w:sz w:val="20"/>
                <w:szCs w:val="20"/>
              </w:rPr>
              <w:t>5202)</w:t>
            </w:r>
          </w:p>
        </w:tc>
        <w:tc>
          <w:tcPr>
            <w:tcW w:w="4187" w:type="dxa"/>
            <w:shd w:val="clear" w:color="auto" w:fill="auto"/>
          </w:tcPr>
          <w:p w14:paraId="4B701C64" w14:textId="77777777" w:rsidR="00BD4D25" w:rsidRPr="00685C8F" w:rsidRDefault="00BD4D25" w:rsidP="000C797B">
            <w:pPr>
              <w:rPr>
                <w:sz w:val="20"/>
                <w:szCs w:val="20"/>
              </w:rPr>
            </w:pPr>
            <w:r w:rsidRPr="00685C8F">
              <w:rPr>
                <w:sz w:val="20"/>
                <w:szCs w:val="20"/>
              </w:rPr>
              <w:t>scan-media-path-tray-almost-full</w:t>
            </w:r>
          </w:p>
        </w:tc>
      </w:tr>
      <w:tr w:rsidR="00BD4D25" w:rsidRPr="00BB779C" w14:paraId="51AD3E1C" w14:textId="77777777" w:rsidTr="000C797B">
        <w:trPr>
          <w:jc w:val="center"/>
        </w:trPr>
        <w:tc>
          <w:tcPr>
            <w:tcW w:w="4605" w:type="dxa"/>
            <w:shd w:val="clear" w:color="auto" w:fill="auto"/>
          </w:tcPr>
          <w:p w14:paraId="79A03D8C" w14:textId="77777777" w:rsidR="00BD4D25" w:rsidRPr="00685C8F" w:rsidRDefault="00BD4D25" w:rsidP="000C797B">
            <w:pPr>
              <w:rPr>
                <w:sz w:val="20"/>
                <w:szCs w:val="20"/>
              </w:rPr>
            </w:pPr>
            <w:proofErr w:type="spellStart"/>
            <w:proofErr w:type="gramStart"/>
            <w:r w:rsidRPr="00685C8F">
              <w:rPr>
                <w:sz w:val="20"/>
                <w:szCs w:val="20"/>
              </w:rPr>
              <w:t>scanMediaPathTrayFull</w:t>
            </w:r>
            <w:proofErr w:type="spellEnd"/>
            <w:r w:rsidRPr="00685C8F">
              <w:rPr>
                <w:sz w:val="20"/>
                <w:szCs w:val="20"/>
              </w:rPr>
              <w:t>(</w:t>
            </w:r>
            <w:proofErr w:type="gramEnd"/>
            <w:r w:rsidRPr="00685C8F">
              <w:rPr>
                <w:sz w:val="20"/>
                <w:szCs w:val="20"/>
              </w:rPr>
              <w:t>5203)</w:t>
            </w:r>
          </w:p>
        </w:tc>
        <w:tc>
          <w:tcPr>
            <w:tcW w:w="4187" w:type="dxa"/>
            <w:shd w:val="clear" w:color="auto" w:fill="auto"/>
          </w:tcPr>
          <w:p w14:paraId="13662BDB" w14:textId="77777777" w:rsidR="00BD4D25" w:rsidRPr="00685C8F" w:rsidRDefault="00BD4D25" w:rsidP="000C797B">
            <w:pPr>
              <w:rPr>
                <w:sz w:val="20"/>
                <w:szCs w:val="20"/>
              </w:rPr>
            </w:pPr>
            <w:r w:rsidRPr="00685C8F">
              <w:rPr>
                <w:sz w:val="20"/>
                <w:szCs w:val="20"/>
              </w:rPr>
              <w:t>scan-media-path-tray-full</w:t>
            </w:r>
          </w:p>
        </w:tc>
      </w:tr>
      <w:tr w:rsidR="00BD4D25" w:rsidRPr="00BB779C" w14:paraId="4DDDFE6A" w14:textId="77777777" w:rsidTr="000C797B">
        <w:trPr>
          <w:jc w:val="center"/>
        </w:trPr>
        <w:tc>
          <w:tcPr>
            <w:tcW w:w="4605" w:type="dxa"/>
            <w:shd w:val="clear" w:color="auto" w:fill="auto"/>
          </w:tcPr>
          <w:p w14:paraId="7E3491EF"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scanMediaPathFailure</w:t>
            </w:r>
            <w:proofErr w:type="spellEnd"/>
            <w:r w:rsidRPr="00685C8F">
              <w:rPr>
                <w:rFonts w:eastAsia="MS Mincho"/>
                <w:bCs/>
                <w:color w:val="000000"/>
                <w:sz w:val="20"/>
                <w:szCs w:val="20"/>
              </w:rPr>
              <w:t>(</w:t>
            </w:r>
            <w:proofErr w:type="gramEnd"/>
            <w:r w:rsidRPr="00685C8F">
              <w:rPr>
                <w:rFonts w:eastAsia="MS Mincho"/>
                <w:bCs/>
                <w:color w:val="000000"/>
                <w:sz w:val="20"/>
                <w:szCs w:val="20"/>
              </w:rPr>
              <w:t>5205)</w:t>
            </w:r>
          </w:p>
        </w:tc>
        <w:tc>
          <w:tcPr>
            <w:tcW w:w="4187" w:type="dxa"/>
            <w:shd w:val="clear" w:color="auto" w:fill="auto"/>
          </w:tcPr>
          <w:p w14:paraId="41CF6EE4" w14:textId="77777777" w:rsidR="00BD4D25" w:rsidRPr="00685C8F" w:rsidRDefault="00BD4D25" w:rsidP="000C797B">
            <w:pPr>
              <w:rPr>
                <w:sz w:val="20"/>
                <w:szCs w:val="20"/>
              </w:rPr>
            </w:pPr>
            <w:r w:rsidRPr="00685C8F">
              <w:rPr>
                <w:rFonts w:eastAsia="MS Mincho"/>
                <w:bCs/>
                <w:color w:val="000000"/>
                <w:sz w:val="20"/>
                <w:szCs w:val="20"/>
              </w:rPr>
              <w:t>scan-media-path-failure</w:t>
            </w:r>
          </w:p>
        </w:tc>
      </w:tr>
      <w:tr w:rsidR="00BD4D25" w:rsidRPr="00BB779C" w14:paraId="0B316315" w14:textId="77777777" w:rsidTr="000C797B">
        <w:trPr>
          <w:jc w:val="center"/>
        </w:trPr>
        <w:tc>
          <w:tcPr>
            <w:tcW w:w="4605" w:type="dxa"/>
            <w:shd w:val="clear" w:color="auto" w:fill="auto"/>
          </w:tcPr>
          <w:p w14:paraId="5875FD53"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scanMediaPathJam</w:t>
            </w:r>
            <w:proofErr w:type="spellEnd"/>
            <w:r w:rsidRPr="00685C8F">
              <w:rPr>
                <w:rFonts w:eastAsia="MS Mincho"/>
                <w:bCs/>
                <w:color w:val="000000"/>
                <w:sz w:val="20"/>
                <w:szCs w:val="20"/>
              </w:rPr>
              <w:t>(</w:t>
            </w:r>
            <w:proofErr w:type="gramEnd"/>
            <w:r w:rsidRPr="00685C8F">
              <w:rPr>
                <w:rFonts w:eastAsia="MS Mincho"/>
                <w:bCs/>
                <w:color w:val="000000"/>
                <w:sz w:val="20"/>
                <w:szCs w:val="20"/>
              </w:rPr>
              <w:t>5206)</w:t>
            </w:r>
          </w:p>
        </w:tc>
        <w:tc>
          <w:tcPr>
            <w:tcW w:w="4187" w:type="dxa"/>
            <w:shd w:val="clear" w:color="auto" w:fill="auto"/>
          </w:tcPr>
          <w:p w14:paraId="41844AAB" w14:textId="77777777" w:rsidR="00BD4D25" w:rsidRPr="00685C8F" w:rsidRDefault="00BD4D25" w:rsidP="000C797B">
            <w:pPr>
              <w:rPr>
                <w:sz w:val="20"/>
                <w:szCs w:val="20"/>
              </w:rPr>
            </w:pPr>
            <w:r w:rsidRPr="00685C8F">
              <w:rPr>
                <w:rFonts w:eastAsia="MS Mincho"/>
                <w:bCs/>
                <w:color w:val="000000"/>
                <w:sz w:val="20"/>
                <w:szCs w:val="20"/>
              </w:rPr>
              <w:t>scan-media-path-jam</w:t>
            </w:r>
          </w:p>
        </w:tc>
      </w:tr>
      <w:tr w:rsidR="00BD4D25" w:rsidRPr="00BB779C" w14:paraId="2B0FFAAC" w14:textId="77777777" w:rsidTr="000C797B">
        <w:trPr>
          <w:jc w:val="center"/>
        </w:trPr>
        <w:tc>
          <w:tcPr>
            <w:tcW w:w="4605" w:type="dxa"/>
            <w:shd w:val="clear" w:color="auto" w:fill="auto"/>
          </w:tcPr>
          <w:p w14:paraId="00B2D1C2"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scanMediaPathInputRequest</w:t>
            </w:r>
            <w:proofErr w:type="spellEnd"/>
            <w:r w:rsidRPr="00685C8F">
              <w:rPr>
                <w:rFonts w:eastAsia="MS Mincho"/>
                <w:bCs/>
                <w:color w:val="000000"/>
                <w:sz w:val="20"/>
                <w:szCs w:val="20"/>
              </w:rPr>
              <w:t>(</w:t>
            </w:r>
            <w:proofErr w:type="gramEnd"/>
            <w:r w:rsidRPr="00685C8F">
              <w:rPr>
                <w:rFonts w:eastAsia="MS Mincho"/>
                <w:bCs/>
                <w:color w:val="000000"/>
                <w:sz w:val="20"/>
                <w:szCs w:val="20"/>
              </w:rPr>
              <w:t>5210)</w:t>
            </w:r>
          </w:p>
        </w:tc>
        <w:tc>
          <w:tcPr>
            <w:tcW w:w="4187" w:type="dxa"/>
            <w:shd w:val="clear" w:color="auto" w:fill="auto"/>
          </w:tcPr>
          <w:p w14:paraId="6725AAA2" w14:textId="77777777" w:rsidR="00BD4D25" w:rsidRPr="00685C8F" w:rsidRDefault="00BD4D25" w:rsidP="000C797B">
            <w:pPr>
              <w:rPr>
                <w:sz w:val="20"/>
                <w:szCs w:val="20"/>
              </w:rPr>
            </w:pPr>
            <w:r w:rsidRPr="00685C8F">
              <w:rPr>
                <w:rFonts w:eastAsia="MS Mincho"/>
                <w:bCs/>
                <w:color w:val="000000"/>
                <w:sz w:val="20"/>
                <w:szCs w:val="20"/>
              </w:rPr>
              <w:t>scan-media-path-input-request</w:t>
            </w:r>
          </w:p>
        </w:tc>
      </w:tr>
      <w:tr w:rsidR="00BD4D25" w:rsidRPr="00BB779C" w14:paraId="41F37B37" w14:textId="77777777" w:rsidTr="000C797B">
        <w:trPr>
          <w:jc w:val="center"/>
        </w:trPr>
        <w:tc>
          <w:tcPr>
            <w:tcW w:w="4605" w:type="dxa"/>
            <w:shd w:val="clear" w:color="auto" w:fill="auto"/>
          </w:tcPr>
          <w:p w14:paraId="1F10540E"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scanMediaPathInputFeedError</w:t>
            </w:r>
            <w:proofErr w:type="spellEnd"/>
            <w:r w:rsidRPr="00685C8F">
              <w:rPr>
                <w:rFonts w:eastAsia="MS Mincho"/>
                <w:bCs/>
                <w:color w:val="000000"/>
                <w:sz w:val="20"/>
                <w:szCs w:val="20"/>
              </w:rPr>
              <w:t>(</w:t>
            </w:r>
            <w:proofErr w:type="gramEnd"/>
            <w:r w:rsidRPr="00685C8F">
              <w:rPr>
                <w:rFonts w:eastAsia="MS Mincho"/>
                <w:bCs/>
                <w:color w:val="000000"/>
                <w:sz w:val="20"/>
                <w:szCs w:val="20"/>
              </w:rPr>
              <w:t>5211)</w:t>
            </w:r>
          </w:p>
        </w:tc>
        <w:tc>
          <w:tcPr>
            <w:tcW w:w="4187" w:type="dxa"/>
            <w:shd w:val="clear" w:color="auto" w:fill="auto"/>
          </w:tcPr>
          <w:p w14:paraId="50756012" w14:textId="77777777" w:rsidR="00BD4D25" w:rsidRPr="00685C8F" w:rsidRDefault="00BD4D25" w:rsidP="000C797B">
            <w:pPr>
              <w:rPr>
                <w:sz w:val="20"/>
                <w:szCs w:val="20"/>
              </w:rPr>
            </w:pPr>
            <w:r w:rsidRPr="00685C8F">
              <w:rPr>
                <w:rFonts w:eastAsia="MS Mincho"/>
                <w:bCs/>
                <w:color w:val="000000"/>
                <w:sz w:val="20"/>
                <w:szCs w:val="20"/>
              </w:rPr>
              <w:t>scan-media-path</w:t>
            </w:r>
            <w:r w:rsidR="00FD408E">
              <w:rPr>
                <w:rFonts w:eastAsia="MS Mincho"/>
                <w:bCs/>
                <w:color w:val="000000"/>
                <w:sz w:val="20"/>
                <w:szCs w:val="20"/>
              </w:rPr>
              <w:t>-</w:t>
            </w:r>
            <w:r w:rsidRPr="00685C8F">
              <w:rPr>
                <w:rFonts w:eastAsia="MS Mincho"/>
                <w:bCs/>
                <w:color w:val="000000"/>
                <w:sz w:val="20"/>
                <w:szCs w:val="20"/>
              </w:rPr>
              <w:t>input-feed-error</w:t>
            </w:r>
          </w:p>
        </w:tc>
      </w:tr>
      <w:tr w:rsidR="00BD4D25" w:rsidRPr="00BB779C" w14:paraId="399329A5" w14:textId="77777777" w:rsidTr="000C797B">
        <w:trPr>
          <w:jc w:val="center"/>
        </w:trPr>
        <w:tc>
          <w:tcPr>
            <w:tcW w:w="4605" w:type="dxa"/>
            <w:shd w:val="clear" w:color="auto" w:fill="auto"/>
          </w:tcPr>
          <w:p w14:paraId="34CABD4E"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scanMediaPathInputJam</w:t>
            </w:r>
            <w:proofErr w:type="spellEnd"/>
            <w:r w:rsidRPr="00685C8F">
              <w:rPr>
                <w:rFonts w:eastAsia="MS Mincho"/>
                <w:bCs/>
                <w:color w:val="000000"/>
                <w:sz w:val="20"/>
                <w:szCs w:val="20"/>
              </w:rPr>
              <w:t>(</w:t>
            </w:r>
            <w:proofErr w:type="gramEnd"/>
            <w:r w:rsidRPr="00685C8F">
              <w:rPr>
                <w:rFonts w:eastAsia="MS Mincho"/>
                <w:bCs/>
                <w:color w:val="000000"/>
                <w:sz w:val="20"/>
                <w:szCs w:val="20"/>
              </w:rPr>
              <w:t>5212)</w:t>
            </w:r>
          </w:p>
        </w:tc>
        <w:tc>
          <w:tcPr>
            <w:tcW w:w="4187" w:type="dxa"/>
            <w:shd w:val="clear" w:color="auto" w:fill="auto"/>
          </w:tcPr>
          <w:p w14:paraId="60CD2862" w14:textId="77777777" w:rsidR="00BD4D25" w:rsidRPr="00685C8F" w:rsidRDefault="00BD4D25" w:rsidP="000C797B">
            <w:pPr>
              <w:rPr>
                <w:sz w:val="20"/>
                <w:szCs w:val="20"/>
              </w:rPr>
            </w:pPr>
            <w:r w:rsidRPr="00685C8F">
              <w:rPr>
                <w:rFonts w:eastAsia="MS Mincho"/>
                <w:bCs/>
                <w:color w:val="000000"/>
                <w:sz w:val="20"/>
                <w:szCs w:val="20"/>
              </w:rPr>
              <w:t>scan-media-path-input-jam</w:t>
            </w:r>
          </w:p>
        </w:tc>
      </w:tr>
      <w:tr w:rsidR="00BD4D25" w:rsidRPr="00BB779C" w14:paraId="31190C4D" w14:textId="77777777" w:rsidTr="000C797B">
        <w:trPr>
          <w:jc w:val="center"/>
        </w:trPr>
        <w:tc>
          <w:tcPr>
            <w:tcW w:w="4605" w:type="dxa"/>
            <w:shd w:val="clear" w:color="auto" w:fill="auto"/>
          </w:tcPr>
          <w:p w14:paraId="5DB163F3"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scanMediaPathInputEmpty</w:t>
            </w:r>
            <w:proofErr w:type="spellEnd"/>
            <w:r w:rsidRPr="00685C8F">
              <w:rPr>
                <w:rFonts w:eastAsia="MS Mincho"/>
                <w:bCs/>
                <w:color w:val="000000"/>
                <w:sz w:val="20"/>
                <w:szCs w:val="20"/>
              </w:rPr>
              <w:t>(</w:t>
            </w:r>
            <w:proofErr w:type="gramEnd"/>
            <w:r w:rsidRPr="00685C8F">
              <w:rPr>
                <w:rFonts w:eastAsia="MS Mincho"/>
                <w:bCs/>
                <w:color w:val="000000"/>
                <w:sz w:val="20"/>
                <w:szCs w:val="20"/>
              </w:rPr>
              <w:t>5213)</w:t>
            </w:r>
          </w:p>
        </w:tc>
        <w:tc>
          <w:tcPr>
            <w:tcW w:w="4187" w:type="dxa"/>
            <w:shd w:val="clear" w:color="auto" w:fill="auto"/>
          </w:tcPr>
          <w:p w14:paraId="79544647" w14:textId="77777777" w:rsidR="00BD4D25" w:rsidRPr="00685C8F" w:rsidRDefault="00BD4D25" w:rsidP="000C797B">
            <w:pPr>
              <w:rPr>
                <w:sz w:val="20"/>
                <w:szCs w:val="20"/>
              </w:rPr>
            </w:pPr>
            <w:r w:rsidRPr="00685C8F">
              <w:rPr>
                <w:rFonts w:eastAsia="MS Mincho"/>
                <w:bCs/>
                <w:color w:val="000000"/>
                <w:sz w:val="20"/>
                <w:szCs w:val="20"/>
              </w:rPr>
              <w:t>scan-media-path-input-empty</w:t>
            </w:r>
          </w:p>
        </w:tc>
      </w:tr>
      <w:tr w:rsidR="00BD4D25" w:rsidRPr="00BB779C" w14:paraId="1E856810" w14:textId="77777777" w:rsidTr="000C797B">
        <w:trPr>
          <w:jc w:val="center"/>
        </w:trPr>
        <w:tc>
          <w:tcPr>
            <w:tcW w:w="4605" w:type="dxa"/>
            <w:shd w:val="clear" w:color="auto" w:fill="auto"/>
          </w:tcPr>
          <w:p w14:paraId="28F9BF37"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scanMediaPathOutputFeedError</w:t>
            </w:r>
            <w:proofErr w:type="spellEnd"/>
            <w:r w:rsidRPr="00685C8F">
              <w:rPr>
                <w:rFonts w:eastAsia="MS Mincho"/>
                <w:bCs/>
                <w:color w:val="000000"/>
                <w:sz w:val="20"/>
                <w:szCs w:val="20"/>
              </w:rPr>
              <w:t>(</w:t>
            </w:r>
            <w:proofErr w:type="gramEnd"/>
            <w:r w:rsidRPr="00685C8F">
              <w:rPr>
                <w:rFonts w:eastAsia="MS Mincho"/>
                <w:bCs/>
                <w:color w:val="000000"/>
                <w:sz w:val="20"/>
                <w:szCs w:val="20"/>
              </w:rPr>
              <w:t>5221)</w:t>
            </w:r>
          </w:p>
        </w:tc>
        <w:tc>
          <w:tcPr>
            <w:tcW w:w="4187" w:type="dxa"/>
            <w:shd w:val="clear" w:color="auto" w:fill="auto"/>
          </w:tcPr>
          <w:p w14:paraId="10296146" w14:textId="77777777" w:rsidR="00BD4D25" w:rsidRPr="00685C8F" w:rsidRDefault="00BD4D25" w:rsidP="000C797B">
            <w:pPr>
              <w:rPr>
                <w:sz w:val="20"/>
                <w:szCs w:val="20"/>
              </w:rPr>
            </w:pPr>
            <w:r w:rsidRPr="00685C8F">
              <w:rPr>
                <w:rFonts w:eastAsia="MS Mincho"/>
                <w:bCs/>
                <w:color w:val="000000"/>
                <w:sz w:val="20"/>
                <w:szCs w:val="20"/>
              </w:rPr>
              <w:t>scan-media-path-output-feed-error</w:t>
            </w:r>
          </w:p>
        </w:tc>
      </w:tr>
      <w:tr w:rsidR="00BD4D25" w:rsidRPr="00BB779C" w14:paraId="219D3165" w14:textId="77777777" w:rsidTr="000C797B">
        <w:trPr>
          <w:jc w:val="center"/>
        </w:trPr>
        <w:tc>
          <w:tcPr>
            <w:tcW w:w="4605" w:type="dxa"/>
            <w:shd w:val="clear" w:color="auto" w:fill="auto"/>
          </w:tcPr>
          <w:p w14:paraId="7EF5F909"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scanMediaPathOutputJam</w:t>
            </w:r>
            <w:proofErr w:type="spellEnd"/>
            <w:r w:rsidRPr="00685C8F">
              <w:rPr>
                <w:rFonts w:eastAsia="MS Mincho"/>
                <w:bCs/>
                <w:color w:val="000000"/>
                <w:sz w:val="20"/>
                <w:szCs w:val="20"/>
              </w:rPr>
              <w:t>(</w:t>
            </w:r>
            <w:proofErr w:type="gramEnd"/>
            <w:r w:rsidRPr="00685C8F">
              <w:rPr>
                <w:rFonts w:eastAsia="MS Mincho"/>
                <w:bCs/>
                <w:color w:val="000000"/>
                <w:sz w:val="20"/>
                <w:szCs w:val="20"/>
              </w:rPr>
              <w:t>5222)</w:t>
            </w:r>
          </w:p>
        </w:tc>
        <w:tc>
          <w:tcPr>
            <w:tcW w:w="4187" w:type="dxa"/>
            <w:shd w:val="clear" w:color="auto" w:fill="auto"/>
          </w:tcPr>
          <w:p w14:paraId="3D5FDC8F" w14:textId="77777777" w:rsidR="00BD4D25" w:rsidRPr="00685C8F" w:rsidRDefault="00BD4D25" w:rsidP="000C797B">
            <w:pPr>
              <w:rPr>
                <w:sz w:val="20"/>
                <w:szCs w:val="20"/>
              </w:rPr>
            </w:pPr>
            <w:r w:rsidRPr="00685C8F">
              <w:rPr>
                <w:rFonts w:eastAsia="MS Mincho"/>
                <w:bCs/>
                <w:color w:val="000000"/>
                <w:sz w:val="20"/>
                <w:szCs w:val="20"/>
              </w:rPr>
              <w:t>scan-media-path-output-jam</w:t>
            </w:r>
          </w:p>
        </w:tc>
      </w:tr>
      <w:tr w:rsidR="00BD4D25" w:rsidRPr="00BB779C" w14:paraId="0CA9080F" w14:textId="77777777" w:rsidTr="000C797B">
        <w:trPr>
          <w:jc w:val="center"/>
        </w:trPr>
        <w:tc>
          <w:tcPr>
            <w:tcW w:w="4605" w:type="dxa"/>
            <w:shd w:val="clear" w:color="auto" w:fill="auto"/>
          </w:tcPr>
          <w:p w14:paraId="267CA232"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scanMediaPathOutputFull</w:t>
            </w:r>
            <w:proofErr w:type="spellEnd"/>
            <w:r w:rsidRPr="00685C8F">
              <w:rPr>
                <w:rFonts w:eastAsia="MS Mincho"/>
                <w:bCs/>
                <w:color w:val="000000"/>
                <w:sz w:val="20"/>
                <w:szCs w:val="20"/>
              </w:rPr>
              <w:t>(</w:t>
            </w:r>
            <w:proofErr w:type="gramEnd"/>
            <w:r w:rsidRPr="00685C8F">
              <w:rPr>
                <w:rFonts w:eastAsia="MS Mincho"/>
                <w:bCs/>
                <w:color w:val="000000"/>
                <w:sz w:val="20"/>
                <w:szCs w:val="20"/>
              </w:rPr>
              <w:t>5223)</w:t>
            </w:r>
          </w:p>
        </w:tc>
        <w:tc>
          <w:tcPr>
            <w:tcW w:w="4187" w:type="dxa"/>
            <w:shd w:val="clear" w:color="auto" w:fill="auto"/>
          </w:tcPr>
          <w:p w14:paraId="16671BFA" w14:textId="77777777" w:rsidR="00BD4D25" w:rsidRPr="00685C8F" w:rsidRDefault="00BD4D25" w:rsidP="000C797B">
            <w:pPr>
              <w:rPr>
                <w:sz w:val="20"/>
                <w:szCs w:val="20"/>
              </w:rPr>
            </w:pPr>
            <w:r w:rsidRPr="00685C8F">
              <w:rPr>
                <w:rFonts w:eastAsia="MS Mincho"/>
                <w:bCs/>
                <w:color w:val="000000"/>
                <w:sz w:val="20"/>
                <w:szCs w:val="20"/>
              </w:rPr>
              <w:t>scan-media-path-output-full</w:t>
            </w:r>
          </w:p>
        </w:tc>
      </w:tr>
      <w:tr w:rsidR="00BD4D25" w:rsidRPr="00BB779C" w14:paraId="2B9B3208" w14:textId="77777777" w:rsidTr="000C797B">
        <w:trPr>
          <w:jc w:val="center"/>
        </w:trPr>
        <w:tc>
          <w:tcPr>
            <w:tcW w:w="4605" w:type="dxa"/>
            <w:shd w:val="clear" w:color="auto" w:fill="auto"/>
          </w:tcPr>
          <w:p w14:paraId="4BA6F0CE"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scanMediaPathPickRollerLifeWarn</w:t>
            </w:r>
            <w:proofErr w:type="spellEnd"/>
            <w:r w:rsidRPr="00685C8F">
              <w:rPr>
                <w:rFonts w:eastAsia="MS Mincho"/>
                <w:bCs/>
                <w:color w:val="000000"/>
                <w:sz w:val="20"/>
                <w:szCs w:val="20"/>
              </w:rPr>
              <w:t>(</w:t>
            </w:r>
            <w:proofErr w:type="gramEnd"/>
            <w:r w:rsidRPr="00685C8F">
              <w:rPr>
                <w:rFonts w:eastAsia="MS Mincho"/>
                <w:bCs/>
                <w:color w:val="000000"/>
                <w:sz w:val="20"/>
                <w:szCs w:val="20"/>
              </w:rPr>
              <w:t>5231)</w:t>
            </w:r>
          </w:p>
        </w:tc>
        <w:tc>
          <w:tcPr>
            <w:tcW w:w="4187" w:type="dxa"/>
            <w:shd w:val="clear" w:color="auto" w:fill="auto"/>
          </w:tcPr>
          <w:p w14:paraId="5E70E201" w14:textId="77777777" w:rsidR="00BD4D25" w:rsidRPr="00685C8F" w:rsidRDefault="00BD4D25" w:rsidP="000C797B">
            <w:pPr>
              <w:rPr>
                <w:sz w:val="20"/>
                <w:szCs w:val="20"/>
              </w:rPr>
            </w:pPr>
            <w:r w:rsidRPr="00685C8F">
              <w:rPr>
                <w:rFonts w:eastAsia="MS Mincho"/>
                <w:bCs/>
                <w:color w:val="000000"/>
                <w:sz w:val="20"/>
                <w:szCs w:val="20"/>
              </w:rPr>
              <w:t>scan-media-path-pick-roller-life-warn</w:t>
            </w:r>
          </w:p>
        </w:tc>
      </w:tr>
      <w:tr w:rsidR="00BD4D25" w:rsidRPr="00BB779C" w14:paraId="7E54FF2B" w14:textId="77777777" w:rsidTr="000C797B">
        <w:trPr>
          <w:jc w:val="center"/>
        </w:trPr>
        <w:tc>
          <w:tcPr>
            <w:tcW w:w="4605" w:type="dxa"/>
            <w:shd w:val="clear" w:color="auto" w:fill="auto"/>
          </w:tcPr>
          <w:p w14:paraId="7BDB256F"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scanMediaPathPickRollerLifeOver</w:t>
            </w:r>
            <w:proofErr w:type="spellEnd"/>
            <w:r w:rsidRPr="00685C8F">
              <w:rPr>
                <w:rFonts w:eastAsia="MS Mincho"/>
                <w:bCs/>
                <w:color w:val="000000"/>
                <w:sz w:val="20"/>
                <w:szCs w:val="20"/>
              </w:rPr>
              <w:t>(</w:t>
            </w:r>
            <w:proofErr w:type="gramEnd"/>
            <w:r w:rsidRPr="00685C8F">
              <w:rPr>
                <w:rFonts w:eastAsia="MS Mincho"/>
                <w:bCs/>
                <w:color w:val="000000"/>
                <w:sz w:val="20"/>
                <w:szCs w:val="20"/>
              </w:rPr>
              <w:t>5232)</w:t>
            </w:r>
          </w:p>
        </w:tc>
        <w:tc>
          <w:tcPr>
            <w:tcW w:w="4187" w:type="dxa"/>
            <w:shd w:val="clear" w:color="auto" w:fill="auto"/>
          </w:tcPr>
          <w:p w14:paraId="21380CEF" w14:textId="77777777" w:rsidR="00BD4D25" w:rsidRPr="00685C8F" w:rsidRDefault="00BD4D25" w:rsidP="000C797B">
            <w:pPr>
              <w:rPr>
                <w:sz w:val="20"/>
                <w:szCs w:val="20"/>
              </w:rPr>
            </w:pPr>
            <w:r w:rsidRPr="00685C8F">
              <w:rPr>
                <w:rFonts w:eastAsia="MS Mincho"/>
                <w:bCs/>
                <w:color w:val="000000"/>
                <w:sz w:val="20"/>
                <w:szCs w:val="20"/>
              </w:rPr>
              <w:t>scan-media-path-pick-roller-life-over</w:t>
            </w:r>
          </w:p>
        </w:tc>
      </w:tr>
      <w:tr w:rsidR="00BD4D25" w:rsidRPr="00BB779C" w14:paraId="675F9862" w14:textId="77777777" w:rsidTr="000C797B">
        <w:trPr>
          <w:jc w:val="center"/>
        </w:trPr>
        <w:tc>
          <w:tcPr>
            <w:tcW w:w="4605" w:type="dxa"/>
            <w:shd w:val="clear" w:color="auto" w:fill="auto"/>
          </w:tcPr>
          <w:p w14:paraId="1DCE065D"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scanMediaPathPickRollerFailure</w:t>
            </w:r>
            <w:proofErr w:type="spellEnd"/>
            <w:r w:rsidRPr="00685C8F">
              <w:rPr>
                <w:rFonts w:eastAsia="MS Mincho"/>
                <w:bCs/>
                <w:color w:val="000000"/>
                <w:sz w:val="20"/>
                <w:szCs w:val="20"/>
              </w:rPr>
              <w:t>(</w:t>
            </w:r>
            <w:proofErr w:type="gramEnd"/>
            <w:r w:rsidRPr="00685C8F">
              <w:rPr>
                <w:rFonts w:eastAsia="MS Mincho"/>
                <w:bCs/>
                <w:color w:val="000000"/>
                <w:sz w:val="20"/>
                <w:szCs w:val="20"/>
              </w:rPr>
              <w:t>5233)</w:t>
            </w:r>
          </w:p>
        </w:tc>
        <w:tc>
          <w:tcPr>
            <w:tcW w:w="4187" w:type="dxa"/>
            <w:shd w:val="clear" w:color="auto" w:fill="auto"/>
          </w:tcPr>
          <w:p w14:paraId="03D6ED70" w14:textId="77777777" w:rsidR="00BD4D25" w:rsidRPr="00685C8F" w:rsidRDefault="00BD4D25" w:rsidP="000C797B">
            <w:pPr>
              <w:rPr>
                <w:sz w:val="20"/>
                <w:szCs w:val="20"/>
              </w:rPr>
            </w:pPr>
            <w:r w:rsidRPr="00685C8F">
              <w:rPr>
                <w:rFonts w:eastAsia="MS Mincho"/>
                <w:bCs/>
                <w:color w:val="000000"/>
                <w:sz w:val="20"/>
                <w:szCs w:val="20"/>
              </w:rPr>
              <w:t>scan-media-path-pick-roller-failure</w:t>
            </w:r>
          </w:p>
        </w:tc>
      </w:tr>
      <w:tr w:rsidR="00BD4D25" w:rsidRPr="00BB779C" w14:paraId="7F036E23" w14:textId="77777777" w:rsidTr="000C797B">
        <w:trPr>
          <w:jc w:val="center"/>
        </w:trPr>
        <w:tc>
          <w:tcPr>
            <w:tcW w:w="4605" w:type="dxa"/>
            <w:shd w:val="clear" w:color="auto" w:fill="auto"/>
          </w:tcPr>
          <w:p w14:paraId="5965D85E" w14:textId="77777777" w:rsidR="00BD4D25" w:rsidRPr="00685C8F" w:rsidRDefault="00BD4D25" w:rsidP="000C797B">
            <w:pPr>
              <w:rPr>
                <w:sz w:val="20"/>
                <w:szCs w:val="20"/>
              </w:rPr>
            </w:pPr>
            <w:proofErr w:type="spellStart"/>
            <w:proofErr w:type="gramStart"/>
            <w:r w:rsidRPr="00685C8F">
              <w:rPr>
                <w:rFonts w:eastAsia="MS Mincho"/>
                <w:bCs/>
                <w:color w:val="000000"/>
                <w:sz w:val="20"/>
                <w:szCs w:val="20"/>
              </w:rPr>
              <w:t>scanMediaPathPickRollerMissing</w:t>
            </w:r>
            <w:proofErr w:type="spellEnd"/>
            <w:r w:rsidRPr="00685C8F">
              <w:rPr>
                <w:rFonts w:eastAsia="MS Mincho"/>
                <w:bCs/>
                <w:color w:val="000000"/>
                <w:sz w:val="20"/>
                <w:szCs w:val="20"/>
              </w:rPr>
              <w:t>(</w:t>
            </w:r>
            <w:proofErr w:type="gramEnd"/>
            <w:r w:rsidRPr="00685C8F">
              <w:rPr>
                <w:rFonts w:eastAsia="MS Mincho"/>
                <w:bCs/>
                <w:color w:val="000000"/>
                <w:sz w:val="20"/>
                <w:szCs w:val="20"/>
              </w:rPr>
              <w:t>5234)</w:t>
            </w:r>
          </w:p>
        </w:tc>
        <w:tc>
          <w:tcPr>
            <w:tcW w:w="4187" w:type="dxa"/>
            <w:shd w:val="clear" w:color="auto" w:fill="auto"/>
          </w:tcPr>
          <w:p w14:paraId="332A7626" w14:textId="77777777" w:rsidR="00BD4D25" w:rsidRPr="00685C8F" w:rsidRDefault="00BD4D25" w:rsidP="000C797B">
            <w:pPr>
              <w:rPr>
                <w:sz w:val="20"/>
                <w:szCs w:val="20"/>
              </w:rPr>
            </w:pPr>
            <w:r w:rsidRPr="00685C8F">
              <w:rPr>
                <w:rFonts w:eastAsia="MS Mincho"/>
                <w:bCs/>
                <w:color w:val="000000"/>
                <w:sz w:val="20"/>
                <w:szCs w:val="20"/>
              </w:rPr>
              <w:t>scan-media-path-pick-roller-missing</w:t>
            </w:r>
          </w:p>
        </w:tc>
      </w:tr>
      <w:tr w:rsidR="00BD4D25" w:rsidRPr="00BB779C" w14:paraId="10AEBFBC" w14:textId="77777777" w:rsidTr="000C797B">
        <w:trPr>
          <w:jc w:val="center"/>
        </w:trPr>
        <w:tc>
          <w:tcPr>
            <w:tcW w:w="4605" w:type="dxa"/>
            <w:shd w:val="clear" w:color="auto" w:fill="auto"/>
          </w:tcPr>
          <w:p w14:paraId="41A528DB" w14:textId="77777777" w:rsidR="00BD4D25" w:rsidRPr="00685C8F" w:rsidRDefault="00BD4D25" w:rsidP="000C797B">
            <w:pPr>
              <w:rPr>
                <w:sz w:val="20"/>
                <w:szCs w:val="20"/>
              </w:rPr>
            </w:pPr>
            <w:r w:rsidRPr="00685C8F">
              <w:rPr>
                <w:sz w:val="20"/>
                <w:szCs w:val="20"/>
              </w:rPr>
              <w:t>-- Fax Modem Group</w:t>
            </w:r>
          </w:p>
        </w:tc>
        <w:tc>
          <w:tcPr>
            <w:tcW w:w="4187" w:type="dxa"/>
            <w:shd w:val="clear" w:color="auto" w:fill="auto"/>
          </w:tcPr>
          <w:p w14:paraId="781D2203" w14:textId="77777777" w:rsidR="00BD4D25" w:rsidRPr="00685C8F" w:rsidRDefault="00BD4D25" w:rsidP="000C797B">
            <w:pPr>
              <w:rPr>
                <w:sz w:val="20"/>
                <w:szCs w:val="20"/>
              </w:rPr>
            </w:pPr>
          </w:p>
        </w:tc>
      </w:tr>
      <w:tr w:rsidR="00BD4D25" w:rsidRPr="00BB779C" w14:paraId="7A62F524" w14:textId="77777777" w:rsidTr="000C797B">
        <w:trPr>
          <w:jc w:val="center"/>
        </w:trPr>
        <w:tc>
          <w:tcPr>
            <w:tcW w:w="4605" w:type="dxa"/>
            <w:shd w:val="clear" w:color="auto" w:fill="auto"/>
          </w:tcPr>
          <w:p w14:paraId="1AFE3F7A" w14:textId="77777777" w:rsidR="00BD4D25" w:rsidRPr="00685C8F" w:rsidRDefault="00BD4D25" w:rsidP="000C797B">
            <w:pPr>
              <w:rPr>
                <w:sz w:val="20"/>
                <w:szCs w:val="20"/>
              </w:rPr>
            </w:pPr>
            <w:proofErr w:type="spellStart"/>
            <w:proofErr w:type="gramStart"/>
            <w:r w:rsidRPr="00685C8F">
              <w:rPr>
                <w:sz w:val="20"/>
                <w:szCs w:val="20"/>
              </w:rPr>
              <w:t>faxModemMissing</w:t>
            </w:r>
            <w:proofErr w:type="spellEnd"/>
            <w:r w:rsidRPr="00685C8F">
              <w:rPr>
                <w:sz w:val="20"/>
                <w:szCs w:val="20"/>
              </w:rPr>
              <w:t>(</w:t>
            </w:r>
            <w:proofErr w:type="gramEnd"/>
            <w:r w:rsidRPr="00685C8F">
              <w:rPr>
                <w:sz w:val="20"/>
                <w:szCs w:val="20"/>
              </w:rPr>
              <w:t>6101)</w:t>
            </w:r>
          </w:p>
        </w:tc>
        <w:tc>
          <w:tcPr>
            <w:tcW w:w="4187" w:type="dxa"/>
            <w:shd w:val="clear" w:color="auto" w:fill="auto"/>
          </w:tcPr>
          <w:p w14:paraId="26D5FD4B" w14:textId="77777777" w:rsidR="00BD4D25" w:rsidRPr="00685C8F" w:rsidRDefault="00BD4D25" w:rsidP="000C797B">
            <w:pPr>
              <w:rPr>
                <w:sz w:val="20"/>
                <w:szCs w:val="20"/>
              </w:rPr>
            </w:pPr>
            <w:r w:rsidRPr="00685C8F">
              <w:rPr>
                <w:sz w:val="20"/>
                <w:szCs w:val="20"/>
              </w:rPr>
              <w:t>fax-modem-missing</w:t>
            </w:r>
          </w:p>
        </w:tc>
      </w:tr>
      <w:tr w:rsidR="00BD4D25" w:rsidRPr="00BB779C" w14:paraId="4AC9AE6D" w14:textId="77777777" w:rsidTr="000C797B">
        <w:trPr>
          <w:jc w:val="center"/>
        </w:trPr>
        <w:tc>
          <w:tcPr>
            <w:tcW w:w="4605" w:type="dxa"/>
            <w:shd w:val="clear" w:color="auto" w:fill="auto"/>
          </w:tcPr>
          <w:p w14:paraId="4163708C" w14:textId="77777777" w:rsidR="00BD4D25" w:rsidRPr="00685C8F" w:rsidRDefault="00BD4D25" w:rsidP="000C797B">
            <w:pPr>
              <w:rPr>
                <w:sz w:val="20"/>
                <w:szCs w:val="20"/>
              </w:rPr>
            </w:pPr>
            <w:proofErr w:type="spellStart"/>
            <w:proofErr w:type="gramStart"/>
            <w:r w:rsidRPr="00685C8F">
              <w:rPr>
                <w:sz w:val="20"/>
                <w:szCs w:val="20"/>
              </w:rPr>
              <w:t>faxModemLifeAlmostOver</w:t>
            </w:r>
            <w:proofErr w:type="spellEnd"/>
            <w:r w:rsidRPr="00685C8F">
              <w:rPr>
                <w:sz w:val="20"/>
                <w:szCs w:val="20"/>
              </w:rPr>
              <w:t>(</w:t>
            </w:r>
            <w:proofErr w:type="gramEnd"/>
            <w:r w:rsidRPr="00685C8F">
              <w:rPr>
                <w:sz w:val="20"/>
                <w:szCs w:val="20"/>
              </w:rPr>
              <w:t>6102)</w:t>
            </w:r>
          </w:p>
        </w:tc>
        <w:tc>
          <w:tcPr>
            <w:tcW w:w="4187" w:type="dxa"/>
            <w:shd w:val="clear" w:color="auto" w:fill="auto"/>
          </w:tcPr>
          <w:p w14:paraId="1EE1781D" w14:textId="77777777" w:rsidR="00BD4D25" w:rsidRPr="00685C8F" w:rsidRDefault="00BD4D25" w:rsidP="000C797B">
            <w:pPr>
              <w:rPr>
                <w:sz w:val="20"/>
                <w:szCs w:val="20"/>
              </w:rPr>
            </w:pPr>
            <w:r w:rsidRPr="00685C8F">
              <w:rPr>
                <w:sz w:val="20"/>
                <w:szCs w:val="20"/>
              </w:rPr>
              <w:t>fax-modem-life-almost-over</w:t>
            </w:r>
          </w:p>
        </w:tc>
      </w:tr>
      <w:tr w:rsidR="00BD4D25" w:rsidRPr="00BB779C" w14:paraId="712853D7" w14:textId="77777777" w:rsidTr="000C797B">
        <w:trPr>
          <w:jc w:val="center"/>
        </w:trPr>
        <w:tc>
          <w:tcPr>
            <w:tcW w:w="4605" w:type="dxa"/>
            <w:shd w:val="clear" w:color="auto" w:fill="auto"/>
          </w:tcPr>
          <w:p w14:paraId="363566C9" w14:textId="77777777" w:rsidR="00BD4D25" w:rsidRPr="00685C8F" w:rsidRDefault="00BD4D25" w:rsidP="000C797B">
            <w:pPr>
              <w:rPr>
                <w:sz w:val="20"/>
                <w:szCs w:val="20"/>
              </w:rPr>
            </w:pPr>
            <w:proofErr w:type="spellStart"/>
            <w:proofErr w:type="gramStart"/>
            <w:r w:rsidRPr="00685C8F">
              <w:rPr>
                <w:sz w:val="20"/>
                <w:szCs w:val="20"/>
              </w:rPr>
              <w:t>faxModemLifeOver</w:t>
            </w:r>
            <w:proofErr w:type="spellEnd"/>
            <w:r w:rsidRPr="00685C8F">
              <w:rPr>
                <w:sz w:val="20"/>
                <w:szCs w:val="20"/>
              </w:rPr>
              <w:t>(</w:t>
            </w:r>
            <w:proofErr w:type="gramEnd"/>
            <w:r w:rsidRPr="00685C8F">
              <w:rPr>
                <w:sz w:val="20"/>
                <w:szCs w:val="20"/>
              </w:rPr>
              <w:t>6103)</w:t>
            </w:r>
          </w:p>
        </w:tc>
        <w:tc>
          <w:tcPr>
            <w:tcW w:w="4187" w:type="dxa"/>
            <w:shd w:val="clear" w:color="auto" w:fill="auto"/>
          </w:tcPr>
          <w:p w14:paraId="39B50908" w14:textId="77777777" w:rsidR="00BD4D25" w:rsidRPr="00685C8F" w:rsidRDefault="00BD4D25" w:rsidP="000C797B">
            <w:pPr>
              <w:rPr>
                <w:sz w:val="20"/>
                <w:szCs w:val="20"/>
              </w:rPr>
            </w:pPr>
            <w:r w:rsidRPr="00685C8F">
              <w:rPr>
                <w:sz w:val="20"/>
                <w:szCs w:val="20"/>
              </w:rPr>
              <w:t>fax-modem-life-over</w:t>
            </w:r>
          </w:p>
        </w:tc>
      </w:tr>
      <w:tr w:rsidR="00BD4D25" w:rsidRPr="00BB779C" w14:paraId="3C9F91C0" w14:textId="77777777" w:rsidTr="000C797B">
        <w:trPr>
          <w:jc w:val="center"/>
        </w:trPr>
        <w:tc>
          <w:tcPr>
            <w:tcW w:w="4605" w:type="dxa"/>
            <w:shd w:val="clear" w:color="auto" w:fill="auto"/>
          </w:tcPr>
          <w:p w14:paraId="33255A70" w14:textId="77777777" w:rsidR="00BD4D25" w:rsidRPr="00685C8F" w:rsidRDefault="00BD4D25" w:rsidP="000C797B">
            <w:pPr>
              <w:rPr>
                <w:sz w:val="20"/>
                <w:szCs w:val="20"/>
              </w:rPr>
            </w:pPr>
            <w:proofErr w:type="spellStart"/>
            <w:proofErr w:type="gramStart"/>
            <w:r w:rsidRPr="00685C8F">
              <w:rPr>
                <w:sz w:val="20"/>
                <w:szCs w:val="20"/>
              </w:rPr>
              <w:t>faxModemTurnedOn</w:t>
            </w:r>
            <w:proofErr w:type="spellEnd"/>
            <w:r w:rsidRPr="00685C8F">
              <w:rPr>
                <w:sz w:val="20"/>
                <w:szCs w:val="20"/>
              </w:rPr>
              <w:t>(</w:t>
            </w:r>
            <w:proofErr w:type="gramEnd"/>
            <w:r w:rsidRPr="00685C8F">
              <w:rPr>
                <w:sz w:val="20"/>
                <w:szCs w:val="20"/>
              </w:rPr>
              <w:t>6104)</w:t>
            </w:r>
          </w:p>
        </w:tc>
        <w:tc>
          <w:tcPr>
            <w:tcW w:w="4187" w:type="dxa"/>
            <w:shd w:val="clear" w:color="auto" w:fill="auto"/>
          </w:tcPr>
          <w:p w14:paraId="3B0B53ED" w14:textId="77777777" w:rsidR="00BD4D25" w:rsidRPr="00685C8F" w:rsidRDefault="00BD4D25" w:rsidP="000C797B">
            <w:pPr>
              <w:rPr>
                <w:sz w:val="20"/>
                <w:szCs w:val="20"/>
              </w:rPr>
            </w:pPr>
            <w:r w:rsidRPr="00685C8F">
              <w:rPr>
                <w:sz w:val="20"/>
                <w:szCs w:val="20"/>
              </w:rPr>
              <w:t>fax-modem-turned-on</w:t>
            </w:r>
          </w:p>
        </w:tc>
      </w:tr>
      <w:tr w:rsidR="00BD4D25" w:rsidRPr="00BB779C" w14:paraId="2AEFE6F6" w14:textId="77777777" w:rsidTr="000C797B">
        <w:trPr>
          <w:jc w:val="center"/>
        </w:trPr>
        <w:tc>
          <w:tcPr>
            <w:tcW w:w="4605" w:type="dxa"/>
            <w:shd w:val="clear" w:color="auto" w:fill="auto"/>
          </w:tcPr>
          <w:p w14:paraId="50A746BE" w14:textId="77777777" w:rsidR="00BD4D25" w:rsidRPr="00685C8F" w:rsidRDefault="00BD4D25" w:rsidP="000C797B">
            <w:pPr>
              <w:rPr>
                <w:sz w:val="20"/>
                <w:szCs w:val="20"/>
              </w:rPr>
            </w:pPr>
            <w:proofErr w:type="spellStart"/>
            <w:proofErr w:type="gramStart"/>
            <w:r w:rsidRPr="00685C8F">
              <w:rPr>
                <w:sz w:val="20"/>
                <w:szCs w:val="20"/>
              </w:rPr>
              <w:t>faxModemTurnedOff</w:t>
            </w:r>
            <w:proofErr w:type="spellEnd"/>
            <w:r w:rsidRPr="00685C8F">
              <w:rPr>
                <w:sz w:val="20"/>
                <w:szCs w:val="20"/>
              </w:rPr>
              <w:t>(</w:t>
            </w:r>
            <w:proofErr w:type="gramEnd"/>
            <w:r w:rsidRPr="00685C8F">
              <w:rPr>
                <w:sz w:val="20"/>
                <w:szCs w:val="20"/>
              </w:rPr>
              <w:t>6105)</w:t>
            </w:r>
          </w:p>
        </w:tc>
        <w:tc>
          <w:tcPr>
            <w:tcW w:w="4187" w:type="dxa"/>
            <w:shd w:val="clear" w:color="auto" w:fill="auto"/>
          </w:tcPr>
          <w:p w14:paraId="3C51D89E" w14:textId="77777777" w:rsidR="00BD4D25" w:rsidRPr="00685C8F" w:rsidRDefault="00BD4D25" w:rsidP="000C797B">
            <w:pPr>
              <w:rPr>
                <w:sz w:val="20"/>
                <w:szCs w:val="20"/>
              </w:rPr>
            </w:pPr>
            <w:r w:rsidRPr="00685C8F">
              <w:rPr>
                <w:sz w:val="20"/>
                <w:szCs w:val="20"/>
              </w:rPr>
              <w:t>fax-modem-turned-off</w:t>
            </w:r>
          </w:p>
        </w:tc>
      </w:tr>
      <w:tr w:rsidR="00BD4D25" w:rsidRPr="00BB779C" w14:paraId="3AF65E19" w14:textId="77777777" w:rsidTr="000C797B">
        <w:trPr>
          <w:jc w:val="center"/>
        </w:trPr>
        <w:tc>
          <w:tcPr>
            <w:tcW w:w="4605" w:type="dxa"/>
            <w:shd w:val="clear" w:color="auto" w:fill="auto"/>
          </w:tcPr>
          <w:p w14:paraId="507C42BC" w14:textId="77777777" w:rsidR="00BD4D25" w:rsidRPr="00685C8F" w:rsidRDefault="00BD4D25" w:rsidP="000C797B">
            <w:pPr>
              <w:rPr>
                <w:sz w:val="20"/>
                <w:szCs w:val="20"/>
              </w:rPr>
            </w:pPr>
            <w:proofErr w:type="spellStart"/>
            <w:proofErr w:type="gramStart"/>
            <w:r w:rsidRPr="00685C8F">
              <w:rPr>
                <w:sz w:val="20"/>
                <w:szCs w:val="20"/>
              </w:rPr>
              <w:t>faxModemInactivityTimeout</w:t>
            </w:r>
            <w:proofErr w:type="spellEnd"/>
            <w:r w:rsidRPr="00685C8F">
              <w:rPr>
                <w:sz w:val="20"/>
                <w:szCs w:val="20"/>
              </w:rPr>
              <w:t>(</w:t>
            </w:r>
            <w:proofErr w:type="gramEnd"/>
            <w:r w:rsidRPr="00685C8F">
              <w:rPr>
                <w:sz w:val="20"/>
                <w:szCs w:val="20"/>
              </w:rPr>
              <w:t>6110)</w:t>
            </w:r>
          </w:p>
        </w:tc>
        <w:tc>
          <w:tcPr>
            <w:tcW w:w="4187" w:type="dxa"/>
            <w:shd w:val="clear" w:color="auto" w:fill="auto"/>
          </w:tcPr>
          <w:p w14:paraId="4A18F831" w14:textId="77777777" w:rsidR="00BD4D25" w:rsidRPr="00685C8F" w:rsidRDefault="00BD4D25" w:rsidP="000C797B">
            <w:pPr>
              <w:rPr>
                <w:sz w:val="20"/>
                <w:szCs w:val="20"/>
              </w:rPr>
            </w:pPr>
          </w:p>
        </w:tc>
      </w:tr>
      <w:tr w:rsidR="00BD4D25" w:rsidRPr="00BB779C" w14:paraId="4D125328" w14:textId="77777777" w:rsidTr="000C797B">
        <w:trPr>
          <w:jc w:val="center"/>
        </w:trPr>
        <w:tc>
          <w:tcPr>
            <w:tcW w:w="4605" w:type="dxa"/>
            <w:shd w:val="clear" w:color="auto" w:fill="auto"/>
          </w:tcPr>
          <w:p w14:paraId="1884A6F2" w14:textId="77777777" w:rsidR="00BD4D25" w:rsidRPr="00685C8F" w:rsidRDefault="00BD4D25" w:rsidP="000C797B">
            <w:pPr>
              <w:rPr>
                <w:sz w:val="20"/>
                <w:szCs w:val="20"/>
              </w:rPr>
            </w:pPr>
            <w:proofErr w:type="spellStart"/>
            <w:proofErr w:type="gramStart"/>
            <w:r w:rsidRPr="00685C8F">
              <w:rPr>
                <w:sz w:val="20"/>
                <w:szCs w:val="20"/>
              </w:rPr>
              <w:t>faxModemProtocol</w:t>
            </w:r>
            <w:r w:rsidR="00B4141E">
              <w:rPr>
                <w:sz w:val="20"/>
                <w:szCs w:val="20"/>
              </w:rPr>
              <w:t>Alert</w:t>
            </w:r>
            <w:proofErr w:type="spellEnd"/>
            <w:r w:rsidRPr="00685C8F">
              <w:rPr>
                <w:sz w:val="20"/>
                <w:szCs w:val="20"/>
              </w:rPr>
              <w:t>(</w:t>
            </w:r>
            <w:proofErr w:type="gramEnd"/>
            <w:r w:rsidRPr="00685C8F">
              <w:rPr>
                <w:sz w:val="20"/>
                <w:szCs w:val="20"/>
              </w:rPr>
              <w:t>6111)</w:t>
            </w:r>
          </w:p>
        </w:tc>
        <w:tc>
          <w:tcPr>
            <w:tcW w:w="4187" w:type="dxa"/>
            <w:shd w:val="clear" w:color="auto" w:fill="auto"/>
          </w:tcPr>
          <w:p w14:paraId="34055ECB" w14:textId="77777777" w:rsidR="00BD4D25" w:rsidRPr="00685C8F" w:rsidRDefault="00BD4D25" w:rsidP="000C797B">
            <w:pPr>
              <w:rPr>
                <w:sz w:val="20"/>
                <w:szCs w:val="20"/>
              </w:rPr>
            </w:pPr>
          </w:p>
        </w:tc>
      </w:tr>
      <w:tr w:rsidR="00BD4D25" w:rsidRPr="00BB779C" w14:paraId="3D0A636E" w14:textId="77777777" w:rsidTr="000C797B">
        <w:trPr>
          <w:jc w:val="center"/>
        </w:trPr>
        <w:tc>
          <w:tcPr>
            <w:tcW w:w="4605" w:type="dxa"/>
            <w:shd w:val="clear" w:color="auto" w:fill="auto"/>
          </w:tcPr>
          <w:p w14:paraId="530D1553" w14:textId="77777777" w:rsidR="00BD4D25" w:rsidRPr="00685C8F" w:rsidRDefault="00BD4D25" w:rsidP="000C797B">
            <w:pPr>
              <w:rPr>
                <w:sz w:val="20"/>
                <w:szCs w:val="20"/>
              </w:rPr>
            </w:pPr>
            <w:proofErr w:type="spellStart"/>
            <w:proofErr w:type="gramStart"/>
            <w:r w:rsidRPr="00685C8F">
              <w:rPr>
                <w:sz w:val="20"/>
                <w:szCs w:val="20"/>
              </w:rPr>
              <w:t>faxModemEquipmentFailure</w:t>
            </w:r>
            <w:proofErr w:type="spellEnd"/>
            <w:r w:rsidRPr="00685C8F">
              <w:rPr>
                <w:sz w:val="20"/>
                <w:szCs w:val="20"/>
              </w:rPr>
              <w:t>(</w:t>
            </w:r>
            <w:proofErr w:type="gramEnd"/>
            <w:r w:rsidRPr="00685C8F">
              <w:rPr>
                <w:sz w:val="20"/>
                <w:szCs w:val="20"/>
              </w:rPr>
              <w:t>6112)</w:t>
            </w:r>
          </w:p>
        </w:tc>
        <w:tc>
          <w:tcPr>
            <w:tcW w:w="4187" w:type="dxa"/>
            <w:shd w:val="clear" w:color="auto" w:fill="auto"/>
          </w:tcPr>
          <w:p w14:paraId="37F7EB4B" w14:textId="77777777" w:rsidR="00BD4D25" w:rsidRPr="00685C8F" w:rsidRDefault="00BD4D25" w:rsidP="000C797B">
            <w:pPr>
              <w:rPr>
                <w:sz w:val="20"/>
                <w:szCs w:val="20"/>
              </w:rPr>
            </w:pPr>
          </w:p>
        </w:tc>
      </w:tr>
      <w:tr w:rsidR="00BD4D25" w:rsidRPr="00BB779C" w14:paraId="5A8AB78A" w14:textId="77777777" w:rsidTr="000C797B">
        <w:trPr>
          <w:jc w:val="center"/>
        </w:trPr>
        <w:tc>
          <w:tcPr>
            <w:tcW w:w="4605" w:type="dxa"/>
            <w:shd w:val="clear" w:color="auto" w:fill="auto"/>
          </w:tcPr>
          <w:p w14:paraId="52953BDE" w14:textId="77777777" w:rsidR="00BD4D25" w:rsidRPr="00685C8F" w:rsidRDefault="00BD4D25" w:rsidP="000C797B">
            <w:pPr>
              <w:rPr>
                <w:sz w:val="20"/>
                <w:szCs w:val="20"/>
              </w:rPr>
            </w:pPr>
            <w:proofErr w:type="spellStart"/>
            <w:proofErr w:type="gramStart"/>
            <w:r w:rsidRPr="00685C8F">
              <w:rPr>
                <w:sz w:val="20"/>
                <w:szCs w:val="20"/>
              </w:rPr>
              <w:t>faxModemNoDialTone</w:t>
            </w:r>
            <w:proofErr w:type="spellEnd"/>
            <w:r w:rsidRPr="00685C8F">
              <w:rPr>
                <w:sz w:val="20"/>
                <w:szCs w:val="20"/>
              </w:rPr>
              <w:t>(</w:t>
            </w:r>
            <w:proofErr w:type="gramEnd"/>
            <w:r w:rsidRPr="00685C8F">
              <w:rPr>
                <w:sz w:val="20"/>
                <w:szCs w:val="20"/>
              </w:rPr>
              <w:t>6113)</w:t>
            </w:r>
          </w:p>
        </w:tc>
        <w:tc>
          <w:tcPr>
            <w:tcW w:w="4187" w:type="dxa"/>
            <w:shd w:val="clear" w:color="auto" w:fill="auto"/>
          </w:tcPr>
          <w:p w14:paraId="4226835F" w14:textId="77777777" w:rsidR="00BD4D25" w:rsidRPr="00685C8F" w:rsidRDefault="00BD4D25" w:rsidP="000C797B">
            <w:pPr>
              <w:rPr>
                <w:sz w:val="20"/>
                <w:szCs w:val="20"/>
              </w:rPr>
            </w:pPr>
          </w:p>
        </w:tc>
      </w:tr>
      <w:tr w:rsidR="00BD4D25" w:rsidRPr="00BB779C" w14:paraId="4C0989EF" w14:textId="77777777" w:rsidTr="000C797B">
        <w:trPr>
          <w:jc w:val="center"/>
        </w:trPr>
        <w:tc>
          <w:tcPr>
            <w:tcW w:w="4605" w:type="dxa"/>
            <w:shd w:val="clear" w:color="auto" w:fill="auto"/>
          </w:tcPr>
          <w:p w14:paraId="16B015C8" w14:textId="77777777" w:rsidR="00BD4D25" w:rsidRPr="00685C8F" w:rsidRDefault="00BD4D25" w:rsidP="000C797B">
            <w:pPr>
              <w:rPr>
                <w:sz w:val="20"/>
                <w:szCs w:val="20"/>
              </w:rPr>
            </w:pPr>
            <w:proofErr w:type="spellStart"/>
            <w:proofErr w:type="gramStart"/>
            <w:r w:rsidRPr="00685C8F">
              <w:rPr>
                <w:sz w:val="20"/>
                <w:szCs w:val="20"/>
              </w:rPr>
              <w:t>faxModemLineBusy</w:t>
            </w:r>
            <w:proofErr w:type="spellEnd"/>
            <w:r w:rsidRPr="00685C8F">
              <w:rPr>
                <w:sz w:val="20"/>
                <w:szCs w:val="20"/>
              </w:rPr>
              <w:t>(</w:t>
            </w:r>
            <w:proofErr w:type="gramEnd"/>
            <w:r w:rsidRPr="00685C8F">
              <w:rPr>
                <w:sz w:val="20"/>
                <w:szCs w:val="20"/>
              </w:rPr>
              <w:t>6114)</w:t>
            </w:r>
          </w:p>
        </w:tc>
        <w:tc>
          <w:tcPr>
            <w:tcW w:w="4187" w:type="dxa"/>
            <w:shd w:val="clear" w:color="auto" w:fill="auto"/>
          </w:tcPr>
          <w:p w14:paraId="7C405BAA" w14:textId="77777777" w:rsidR="00BD4D25" w:rsidRPr="00685C8F" w:rsidRDefault="00BD4D25" w:rsidP="000C797B">
            <w:pPr>
              <w:rPr>
                <w:sz w:val="20"/>
                <w:szCs w:val="20"/>
              </w:rPr>
            </w:pPr>
          </w:p>
        </w:tc>
      </w:tr>
      <w:tr w:rsidR="00BD4D25" w:rsidRPr="00BB779C" w14:paraId="5AFF2B0A" w14:textId="77777777" w:rsidTr="000C797B">
        <w:trPr>
          <w:jc w:val="center"/>
        </w:trPr>
        <w:tc>
          <w:tcPr>
            <w:tcW w:w="4605" w:type="dxa"/>
            <w:shd w:val="clear" w:color="auto" w:fill="auto"/>
          </w:tcPr>
          <w:p w14:paraId="24FD755C" w14:textId="77777777" w:rsidR="00BD4D25" w:rsidRPr="00685C8F" w:rsidRDefault="00BD4D25" w:rsidP="000C797B">
            <w:pPr>
              <w:rPr>
                <w:sz w:val="20"/>
                <w:szCs w:val="20"/>
              </w:rPr>
            </w:pPr>
            <w:proofErr w:type="spellStart"/>
            <w:proofErr w:type="gramStart"/>
            <w:r w:rsidRPr="00685C8F">
              <w:rPr>
                <w:sz w:val="20"/>
                <w:szCs w:val="20"/>
              </w:rPr>
              <w:t>faxModemNoAnswer</w:t>
            </w:r>
            <w:proofErr w:type="spellEnd"/>
            <w:r w:rsidRPr="00685C8F">
              <w:rPr>
                <w:sz w:val="20"/>
                <w:szCs w:val="20"/>
              </w:rPr>
              <w:t>(</w:t>
            </w:r>
            <w:proofErr w:type="gramEnd"/>
            <w:r w:rsidRPr="00685C8F">
              <w:rPr>
                <w:sz w:val="20"/>
                <w:szCs w:val="20"/>
              </w:rPr>
              <w:t>6115)</w:t>
            </w:r>
          </w:p>
        </w:tc>
        <w:tc>
          <w:tcPr>
            <w:tcW w:w="4187" w:type="dxa"/>
            <w:shd w:val="clear" w:color="auto" w:fill="auto"/>
          </w:tcPr>
          <w:p w14:paraId="2A8C149A" w14:textId="77777777" w:rsidR="00BD4D25" w:rsidRPr="00685C8F" w:rsidRDefault="00BD4D25" w:rsidP="000C797B">
            <w:pPr>
              <w:rPr>
                <w:sz w:val="20"/>
                <w:szCs w:val="20"/>
              </w:rPr>
            </w:pPr>
          </w:p>
        </w:tc>
      </w:tr>
      <w:tr w:rsidR="00BD4D25" w:rsidRPr="00BB779C" w14:paraId="47E50A47" w14:textId="77777777" w:rsidTr="000C797B">
        <w:trPr>
          <w:jc w:val="center"/>
        </w:trPr>
        <w:tc>
          <w:tcPr>
            <w:tcW w:w="4605" w:type="dxa"/>
            <w:shd w:val="clear" w:color="auto" w:fill="auto"/>
          </w:tcPr>
          <w:p w14:paraId="0A230956" w14:textId="77777777" w:rsidR="00BD4D25" w:rsidRPr="00685C8F" w:rsidRDefault="00BD4D25" w:rsidP="000C797B">
            <w:pPr>
              <w:rPr>
                <w:sz w:val="20"/>
                <w:szCs w:val="20"/>
              </w:rPr>
            </w:pPr>
            <w:proofErr w:type="spellStart"/>
            <w:proofErr w:type="gramStart"/>
            <w:r w:rsidRPr="00685C8F">
              <w:rPr>
                <w:sz w:val="20"/>
                <w:szCs w:val="20"/>
              </w:rPr>
              <w:t>faxModemVoiceDetected</w:t>
            </w:r>
            <w:proofErr w:type="spellEnd"/>
            <w:r w:rsidRPr="00685C8F">
              <w:rPr>
                <w:sz w:val="20"/>
                <w:szCs w:val="20"/>
              </w:rPr>
              <w:t>(</w:t>
            </w:r>
            <w:proofErr w:type="gramEnd"/>
            <w:r w:rsidRPr="00685C8F">
              <w:rPr>
                <w:sz w:val="20"/>
                <w:szCs w:val="20"/>
              </w:rPr>
              <w:t>6116)</w:t>
            </w:r>
          </w:p>
        </w:tc>
        <w:tc>
          <w:tcPr>
            <w:tcW w:w="4187" w:type="dxa"/>
            <w:shd w:val="clear" w:color="auto" w:fill="auto"/>
          </w:tcPr>
          <w:p w14:paraId="7D29CE87" w14:textId="77777777" w:rsidR="00BD4D25" w:rsidRPr="00685C8F" w:rsidRDefault="00BD4D25" w:rsidP="000C797B">
            <w:pPr>
              <w:rPr>
                <w:sz w:val="20"/>
                <w:szCs w:val="20"/>
              </w:rPr>
            </w:pPr>
          </w:p>
        </w:tc>
      </w:tr>
      <w:tr w:rsidR="00BD4D25" w:rsidRPr="00BB779C" w14:paraId="07E07AC2" w14:textId="77777777" w:rsidTr="000C797B">
        <w:trPr>
          <w:jc w:val="center"/>
        </w:trPr>
        <w:tc>
          <w:tcPr>
            <w:tcW w:w="4605" w:type="dxa"/>
            <w:shd w:val="clear" w:color="auto" w:fill="auto"/>
          </w:tcPr>
          <w:p w14:paraId="38C81BBD" w14:textId="77777777" w:rsidR="00BD4D25" w:rsidRPr="00685C8F" w:rsidRDefault="00BD4D25" w:rsidP="000C797B">
            <w:pPr>
              <w:rPr>
                <w:sz w:val="20"/>
                <w:szCs w:val="20"/>
              </w:rPr>
            </w:pPr>
            <w:proofErr w:type="spellStart"/>
            <w:proofErr w:type="gramStart"/>
            <w:r w:rsidRPr="00685C8F">
              <w:rPr>
                <w:sz w:val="20"/>
                <w:szCs w:val="20"/>
              </w:rPr>
              <w:lastRenderedPageBreak/>
              <w:t>faxModemCarrierLost</w:t>
            </w:r>
            <w:proofErr w:type="spellEnd"/>
            <w:r w:rsidRPr="00685C8F">
              <w:rPr>
                <w:sz w:val="20"/>
                <w:szCs w:val="20"/>
              </w:rPr>
              <w:t>(</w:t>
            </w:r>
            <w:proofErr w:type="gramEnd"/>
            <w:r w:rsidRPr="00685C8F">
              <w:rPr>
                <w:sz w:val="20"/>
                <w:szCs w:val="20"/>
              </w:rPr>
              <w:t>6117)</w:t>
            </w:r>
          </w:p>
        </w:tc>
        <w:tc>
          <w:tcPr>
            <w:tcW w:w="4187" w:type="dxa"/>
            <w:shd w:val="clear" w:color="auto" w:fill="auto"/>
          </w:tcPr>
          <w:p w14:paraId="6FDCE23F" w14:textId="77777777" w:rsidR="00BD4D25" w:rsidRPr="00685C8F" w:rsidRDefault="00BD4D25" w:rsidP="000C797B">
            <w:pPr>
              <w:rPr>
                <w:sz w:val="20"/>
                <w:szCs w:val="20"/>
              </w:rPr>
            </w:pPr>
          </w:p>
        </w:tc>
      </w:tr>
      <w:tr w:rsidR="00BD4D25" w:rsidRPr="00BB779C" w14:paraId="417908BD" w14:textId="77777777" w:rsidTr="000C797B">
        <w:trPr>
          <w:jc w:val="center"/>
        </w:trPr>
        <w:tc>
          <w:tcPr>
            <w:tcW w:w="4605" w:type="dxa"/>
            <w:shd w:val="clear" w:color="auto" w:fill="auto"/>
          </w:tcPr>
          <w:p w14:paraId="49D21F4C" w14:textId="77777777" w:rsidR="00BD4D25" w:rsidRPr="00685C8F" w:rsidRDefault="00BD4D25" w:rsidP="000C797B">
            <w:pPr>
              <w:rPr>
                <w:sz w:val="20"/>
                <w:szCs w:val="20"/>
              </w:rPr>
            </w:pPr>
            <w:proofErr w:type="spellStart"/>
            <w:proofErr w:type="gramStart"/>
            <w:r w:rsidRPr="00685C8F">
              <w:rPr>
                <w:sz w:val="20"/>
                <w:szCs w:val="20"/>
              </w:rPr>
              <w:t>faxModemTrainingFailure</w:t>
            </w:r>
            <w:proofErr w:type="spellEnd"/>
            <w:r w:rsidRPr="00685C8F">
              <w:rPr>
                <w:sz w:val="20"/>
                <w:szCs w:val="20"/>
              </w:rPr>
              <w:t>(</w:t>
            </w:r>
            <w:proofErr w:type="gramEnd"/>
            <w:r w:rsidRPr="00685C8F">
              <w:rPr>
                <w:sz w:val="20"/>
                <w:szCs w:val="20"/>
              </w:rPr>
              <w:t>6118)</w:t>
            </w:r>
          </w:p>
        </w:tc>
        <w:tc>
          <w:tcPr>
            <w:tcW w:w="4187" w:type="dxa"/>
            <w:shd w:val="clear" w:color="auto" w:fill="auto"/>
          </w:tcPr>
          <w:p w14:paraId="1D0770A4" w14:textId="77777777" w:rsidR="00BD4D25" w:rsidRPr="00685C8F" w:rsidRDefault="00BD4D25" w:rsidP="000C797B">
            <w:pPr>
              <w:keepNext/>
              <w:rPr>
                <w:sz w:val="20"/>
                <w:szCs w:val="20"/>
              </w:rPr>
            </w:pPr>
          </w:p>
        </w:tc>
      </w:tr>
    </w:tbl>
    <w:p w14:paraId="5B51073C" w14:textId="77777777" w:rsidR="00B4141E" w:rsidRDefault="00B4141E" w:rsidP="00B4141E">
      <w:pPr>
        <w:rPr>
          <w:rFonts w:eastAsia="MS Mincho"/>
        </w:rPr>
      </w:pPr>
    </w:p>
    <w:p w14:paraId="4E8F7B10" w14:textId="77777777" w:rsidR="00B4141E" w:rsidRDefault="00B4141E" w:rsidP="006E4A58">
      <w:pPr>
        <w:jc w:val="both"/>
        <w:rPr>
          <w:rFonts w:eastAsia="MS Mincho"/>
        </w:rPr>
      </w:pPr>
      <w:r>
        <w:rPr>
          <w:rFonts w:eastAsia="MS Mincho"/>
        </w:rPr>
        <w:t>Note 1:  IPP “printer-state-reasons” ending in “error” only occur when the MFD/Printer is stopped.</w:t>
      </w:r>
    </w:p>
    <w:p w14:paraId="7170EEB9" w14:textId="77777777" w:rsidR="00B4141E" w:rsidRDefault="00B4141E" w:rsidP="006E4A58">
      <w:pPr>
        <w:jc w:val="both"/>
        <w:rPr>
          <w:rFonts w:eastAsia="MS Mincho"/>
        </w:rPr>
      </w:pPr>
    </w:p>
    <w:p w14:paraId="14832E37" w14:textId="77777777" w:rsidR="00B4141E" w:rsidRDefault="00B4141E" w:rsidP="006E4A58">
      <w:pPr>
        <w:jc w:val="both"/>
        <w:rPr>
          <w:rFonts w:eastAsia="MS Mincho"/>
        </w:rPr>
      </w:pPr>
      <w:r>
        <w:rPr>
          <w:rFonts w:eastAsia="MS Mincho"/>
        </w:rPr>
        <w:t xml:space="preserve">Note 2:  </w:t>
      </w:r>
      <w:proofErr w:type="spellStart"/>
      <w:r>
        <w:rPr>
          <w:rFonts w:eastAsia="MS Mincho"/>
        </w:rPr>
        <w:t>FaxModem</w:t>
      </w:r>
      <w:proofErr w:type="spellEnd"/>
      <w:r>
        <w:rPr>
          <w:rFonts w:eastAsia="MS Mincho"/>
        </w:rPr>
        <w:t xml:space="preserve"> alerts for transient conditions are NOT mapped to “printer-state-reasons”.</w:t>
      </w:r>
    </w:p>
    <w:p w14:paraId="0790A2F7" w14:textId="77777777" w:rsidR="009E5EF6" w:rsidRDefault="009E5EF6" w:rsidP="009E5EF6">
      <w:pPr>
        <w:pStyle w:val="IEEEStdsLevel1Header"/>
        <w:rPr>
          <w:rFonts w:eastAsia="MS Mincho"/>
        </w:rPr>
      </w:pPr>
      <w:bookmarkStart w:id="41" w:name="_Toc7086860"/>
      <w:r>
        <w:rPr>
          <w:rFonts w:eastAsia="MS Mincho"/>
        </w:rPr>
        <w:t>Conformance Requirements</w:t>
      </w:r>
      <w:bookmarkEnd w:id="41"/>
    </w:p>
    <w:p w14:paraId="52C88CEF" w14:textId="77777777" w:rsidR="000E4952" w:rsidRDefault="00001D6B" w:rsidP="00211BD8">
      <w:pPr>
        <w:pStyle w:val="IEEEStdsLevel2Header"/>
      </w:pPr>
      <w:bookmarkStart w:id="42" w:name="_Toc7086861"/>
      <w:r>
        <w:t xml:space="preserve">SNMP </w:t>
      </w:r>
      <w:r w:rsidR="000E4952">
        <w:t>Agent</w:t>
      </w:r>
      <w:r w:rsidR="000E4952" w:rsidRPr="008F0CD7">
        <w:t xml:space="preserve"> Conformance Requirements</w:t>
      </w:r>
      <w:bookmarkEnd w:id="42"/>
    </w:p>
    <w:p w14:paraId="72D3974B" w14:textId="77777777" w:rsidR="000E4952" w:rsidRDefault="000E4952" w:rsidP="007D1435">
      <w:pPr>
        <w:pStyle w:val="IEEEStdsParagraph"/>
        <w:rPr>
          <w:rFonts w:eastAsia="MS Mincho"/>
        </w:rPr>
      </w:pPr>
      <w:r w:rsidRPr="008E4904">
        <w:rPr>
          <w:rFonts w:eastAsia="MS Mincho"/>
        </w:rPr>
        <w:t>To claim conformance to this specification, a</w:t>
      </w:r>
      <w:r w:rsidR="00001D6B">
        <w:rPr>
          <w:rFonts w:eastAsia="MS Mincho"/>
        </w:rPr>
        <w:t>n</w:t>
      </w:r>
      <w:r w:rsidRPr="008E4904">
        <w:rPr>
          <w:rFonts w:eastAsia="MS Mincho"/>
        </w:rPr>
        <w:t xml:space="preserve"> </w:t>
      </w:r>
      <w:r w:rsidR="00001D6B">
        <w:rPr>
          <w:rFonts w:eastAsia="MS Mincho"/>
        </w:rPr>
        <w:t xml:space="preserve">SNMP </w:t>
      </w:r>
      <w:r>
        <w:rPr>
          <w:rFonts w:eastAsia="MS Mincho"/>
        </w:rPr>
        <w:t>Agent</w:t>
      </w:r>
      <w:r w:rsidRPr="008E4904">
        <w:rPr>
          <w:rFonts w:eastAsia="MS Mincho"/>
        </w:rPr>
        <w:t xml:space="preserve"> implementation for a Multifunction Device:</w:t>
      </w:r>
    </w:p>
    <w:p w14:paraId="3A601CB8" w14:textId="77777777" w:rsidR="000E4952" w:rsidRPr="007D1435" w:rsidRDefault="000E4952" w:rsidP="00C45296">
      <w:pPr>
        <w:pStyle w:val="NumberedList"/>
        <w:numPr>
          <w:ilvl w:val="0"/>
          <w:numId w:val="12"/>
        </w:numPr>
        <w:rPr>
          <w:rFonts w:eastAsia="MS Mincho"/>
        </w:rPr>
      </w:pPr>
      <w:r w:rsidRPr="007D1435">
        <w:rPr>
          <w:rFonts w:eastAsia="MS Mincho"/>
        </w:rPr>
        <w:t xml:space="preserve">MUST implement the </w:t>
      </w:r>
      <w:proofErr w:type="spellStart"/>
      <w:r w:rsidRPr="007D1435">
        <w:rPr>
          <w:rFonts w:eastAsia="MS Mincho"/>
        </w:rPr>
        <w:t>prtAlertTable</w:t>
      </w:r>
      <w:proofErr w:type="spellEnd"/>
      <w:r w:rsidRPr="007D1435">
        <w:rPr>
          <w:rFonts w:eastAsia="MS Mincho"/>
        </w:rPr>
        <w:t xml:space="preserve"> defined in IETF Printer MIB v2;</w:t>
      </w:r>
    </w:p>
    <w:p w14:paraId="143A9E15" w14:textId="77777777" w:rsidR="000E4952" w:rsidRDefault="000E4952" w:rsidP="007D1435">
      <w:pPr>
        <w:pStyle w:val="NumberedList"/>
        <w:rPr>
          <w:rFonts w:eastAsia="MS Mincho"/>
        </w:rPr>
      </w:pPr>
      <w:r>
        <w:rPr>
          <w:rFonts w:eastAsia="MS Mincho"/>
        </w:rPr>
        <w:t xml:space="preserve">SHOULD implement the </w:t>
      </w:r>
      <w:proofErr w:type="spellStart"/>
      <w:r>
        <w:rPr>
          <w:rFonts w:eastAsia="MS Mincho"/>
        </w:rPr>
        <w:t>prtAlertTable</w:t>
      </w:r>
      <w:proofErr w:type="spellEnd"/>
      <w:r>
        <w:rPr>
          <w:rFonts w:eastAsia="MS Mincho"/>
        </w:rPr>
        <w:t xml:space="preserve"> defined in IETF Printer MIB v2 [RFC3805] as persistent across power cycles and hardware reconfigurations, for reliable fleet management.</w:t>
      </w:r>
    </w:p>
    <w:p w14:paraId="27CF39F0" w14:textId="77777777" w:rsidR="000E4952" w:rsidRDefault="000E4952" w:rsidP="007D1435">
      <w:pPr>
        <w:pStyle w:val="NumberedList"/>
        <w:rPr>
          <w:rFonts w:eastAsia="MS Mincho"/>
        </w:rPr>
      </w:pPr>
      <w:r>
        <w:rPr>
          <w:rFonts w:eastAsia="MS Mincho"/>
        </w:rPr>
        <w:t xml:space="preserve">MUST support the MFD alert groups defined in section 5.1 of this specification which are registered in </w:t>
      </w:r>
      <w:proofErr w:type="spellStart"/>
      <w:r>
        <w:rPr>
          <w:rFonts w:eastAsia="MS Mincho"/>
        </w:rPr>
        <w:t>PrtAlertGroupTC</w:t>
      </w:r>
      <w:proofErr w:type="spellEnd"/>
      <w:r>
        <w:rPr>
          <w:rFonts w:eastAsia="MS Mincho"/>
        </w:rPr>
        <w:t xml:space="preserve"> in IANA Printer MIB [IANAPRT], if the corresponding functionality (e.g., scan) is supported on the MFD;</w:t>
      </w:r>
    </w:p>
    <w:p w14:paraId="53EE6967" w14:textId="77777777" w:rsidR="000E4952" w:rsidRDefault="000E4952" w:rsidP="007D1435">
      <w:pPr>
        <w:pStyle w:val="NumberedList"/>
        <w:rPr>
          <w:rFonts w:eastAsia="MS Mincho"/>
        </w:rPr>
      </w:pPr>
      <w:r>
        <w:rPr>
          <w:rFonts w:eastAsia="MS Mincho"/>
        </w:rPr>
        <w:t xml:space="preserve">MUST support the MFD alert codes defined in section 5.2 of this specification which are registered in </w:t>
      </w:r>
      <w:proofErr w:type="spellStart"/>
      <w:r>
        <w:rPr>
          <w:rFonts w:eastAsia="MS Mincho"/>
        </w:rPr>
        <w:t>PrtAlertCodeTC</w:t>
      </w:r>
      <w:proofErr w:type="spellEnd"/>
      <w:r>
        <w:rPr>
          <w:rFonts w:eastAsia="MS Mincho"/>
        </w:rPr>
        <w:t xml:space="preserve"> in IANA Printer MIB [IANAPRT], if the corresponding functionality (e.g., scan) is supported on the MFD;</w:t>
      </w:r>
      <w:r w:rsidR="005136BE">
        <w:rPr>
          <w:rFonts w:eastAsia="MS Mincho"/>
        </w:rPr>
        <w:t xml:space="preserve"> and</w:t>
      </w:r>
    </w:p>
    <w:p w14:paraId="7C4E7D9D" w14:textId="77777777" w:rsidR="000E4952" w:rsidRDefault="000E4952" w:rsidP="007D1435">
      <w:pPr>
        <w:pStyle w:val="NumberedList"/>
        <w:rPr>
          <w:rFonts w:eastAsia="MS Mincho"/>
        </w:rPr>
      </w:pPr>
      <w:r>
        <w:rPr>
          <w:rFonts w:eastAsia="MS Mincho"/>
        </w:rPr>
        <w:t xml:space="preserve">MUST encode and interpret values of the </w:t>
      </w:r>
      <w:proofErr w:type="spellStart"/>
      <w:r>
        <w:rPr>
          <w:rFonts w:eastAsia="MS Mincho"/>
        </w:rPr>
        <w:t>prtAlertGroup</w:t>
      </w:r>
      <w:proofErr w:type="spellEnd"/>
      <w:r>
        <w:rPr>
          <w:rFonts w:eastAsia="MS Mincho"/>
        </w:rPr>
        <w:t xml:space="preserve"> and </w:t>
      </w:r>
      <w:proofErr w:type="spellStart"/>
      <w:r>
        <w:rPr>
          <w:rFonts w:eastAsia="MS Mincho"/>
        </w:rPr>
        <w:t>prtAlertCode</w:t>
      </w:r>
      <w:proofErr w:type="spellEnd"/>
      <w:r>
        <w:rPr>
          <w:rFonts w:eastAsia="MS Mincho"/>
        </w:rPr>
        <w:t xml:space="preserve"> objects defined in IETF Printer MIB v2 [RFC3805] according to the registry in IANA Printer MIB [IANAPRT].</w:t>
      </w:r>
    </w:p>
    <w:p w14:paraId="6A35F122" w14:textId="77777777" w:rsidR="000E4952" w:rsidRPr="00F06000" w:rsidRDefault="00001D6B" w:rsidP="006E4A58">
      <w:pPr>
        <w:pStyle w:val="IEEEStdsLevel2Header"/>
        <w:jc w:val="both"/>
      </w:pPr>
      <w:bookmarkStart w:id="43" w:name="_Toc329595809"/>
      <w:bookmarkStart w:id="44" w:name="_Toc7086862"/>
      <w:r>
        <w:t xml:space="preserve">SNMP </w:t>
      </w:r>
      <w:r w:rsidR="000E4952">
        <w:t>Client Conformance Requirements</w:t>
      </w:r>
      <w:bookmarkEnd w:id="43"/>
      <w:bookmarkEnd w:id="44"/>
    </w:p>
    <w:p w14:paraId="3270A45B" w14:textId="77777777" w:rsidR="007D1435" w:rsidRDefault="000E4952" w:rsidP="007D1435">
      <w:pPr>
        <w:pStyle w:val="IEEEStdsParagraph"/>
        <w:rPr>
          <w:rFonts w:eastAsia="MS Mincho"/>
        </w:rPr>
      </w:pPr>
      <w:r>
        <w:rPr>
          <w:rFonts w:eastAsia="MS Mincho"/>
        </w:rPr>
        <w:t>To claim conformance to this specification, a</w:t>
      </w:r>
      <w:r w:rsidR="00001D6B">
        <w:rPr>
          <w:rFonts w:eastAsia="MS Mincho"/>
        </w:rPr>
        <w:t>n</w:t>
      </w:r>
      <w:r>
        <w:rPr>
          <w:rFonts w:eastAsia="MS Mincho"/>
        </w:rPr>
        <w:t xml:space="preserve"> </w:t>
      </w:r>
      <w:r w:rsidR="00001D6B">
        <w:rPr>
          <w:rFonts w:eastAsia="MS Mincho"/>
        </w:rPr>
        <w:t>SNMP</w:t>
      </w:r>
      <w:r>
        <w:rPr>
          <w:rFonts w:eastAsia="MS Mincho"/>
        </w:rPr>
        <w:t xml:space="preserve"> Client implementation that supports Multifunction Devices:</w:t>
      </w:r>
    </w:p>
    <w:p w14:paraId="265E0C54" w14:textId="77777777" w:rsidR="000E4952" w:rsidRPr="007D1435" w:rsidRDefault="000E4952" w:rsidP="00C45296">
      <w:pPr>
        <w:pStyle w:val="NumberedList"/>
        <w:numPr>
          <w:ilvl w:val="0"/>
          <w:numId w:val="13"/>
        </w:numPr>
        <w:rPr>
          <w:rFonts w:eastAsia="MS Mincho"/>
        </w:rPr>
      </w:pPr>
      <w:r w:rsidRPr="007D1435">
        <w:rPr>
          <w:rFonts w:eastAsia="MS Mincho"/>
        </w:rPr>
        <w:t xml:space="preserve">MUST support the </w:t>
      </w:r>
      <w:proofErr w:type="spellStart"/>
      <w:r w:rsidRPr="007D1435">
        <w:rPr>
          <w:rFonts w:eastAsia="MS Mincho"/>
        </w:rPr>
        <w:t>prtAlertTable</w:t>
      </w:r>
      <w:proofErr w:type="spellEnd"/>
      <w:r w:rsidRPr="007D1435">
        <w:rPr>
          <w:rFonts w:eastAsia="MS Mincho"/>
        </w:rPr>
        <w:t xml:space="preserve"> defined in IETF Printer MIB v2;</w:t>
      </w:r>
    </w:p>
    <w:p w14:paraId="010BC11F" w14:textId="77777777" w:rsidR="000E4952" w:rsidRPr="007D1435" w:rsidRDefault="000E4952" w:rsidP="00C45296">
      <w:pPr>
        <w:pStyle w:val="NumberedList"/>
        <w:numPr>
          <w:ilvl w:val="0"/>
          <w:numId w:val="13"/>
        </w:numPr>
        <w:rPr>
          <w:rFonts w:eastAsia="MS Mincho"/>
        </w:rPr>
      </w:pPr>
      <w:r w:rsidRPr="007D1435">
        <w:rPr>
          <w:rFonts w:eastAsia="MS Mincho"/>
        </w:rPr>
        <w:t xml:space="preserve">MUST support the MFD alert groups defined in section 5.1 of this specification which are registered in </w:t>
      </w:r>
      <w:proofErr w:type="spellStart"/>
      <w:r w:rsidRPr="007D1435">
        <w:rPr>
          <w:rFonts w:eastAsia="MS Mincho"/>
        </w:rPr>
        <w:t>PrtAlertGroupTC</w:t>
      </w:r>
      <w:proofErr w:type="spellEnd"/>
      <w:r w:rsidRPr="007D1435">
        <w:rPr>
          <w:rFonts w:eastAsia="MS Mincho"/>
        </w:rPr>
        <w:t xml:space="preserve"> in IANA Printer MIB [IANAPRT], if the corresponding functionality (e.g., scan) is supported on the </w:t>
      </w:r>
      <w:r w:rsidR="00001D6B" w:rsidRPr="007D1435">
        <w:rPr>
          <w:rFonts w:eastAsia="MS Mincho"/>
        </w:rPr>
        <w:t xml:space="preserve">SNMP </w:t>
      </w:r>
      <w:r w:rsidRPr="007D1435">
        <w:rPr>
          <w:rFonts w:eastAsia="MS Mincho"/>
        </w:rPr>
        <w:t>Client;</w:t>
      </w:r>
    </w:p>
    <w:p w14:paraId="3AFC6421" w14:textId="77777777" w:rsidR="000E4952" w:rsidRPr="007D1435" w:rsidRDefault="000E4952" w:rsidP="00C45296">
      <w:pPr>
        <w:pStyle w:val="NumberedList"/>
        <w:numPr>
          <w:ilvl w:val="0"/>
          <w:numId w:val="13"/>
        </w:numPr>
        <w:rPr>
          <w:rFonts w:eastAsia="MS Mincho"/>
        </w:rPr>
      </w:pPr>
      <w:r w:rsidRPr="007D1435">
        <w:rPr>
          <w:rFonts w:eastAsia="MS Mincho"/>
        </w:rPr>
        <w:t xml:space="preserve">MUST support the MFD alert codes defined in section 5.2 of this specification which are registered in </w:t>
      </w:r>
      <w:proofErr w:type="spellStart"/>
      <w:r w:rsidRPr="007D1435">
        <w:rPr>
          <w:rFonts w:eastAsia="MS Mincho"/>
        </w:rPr>
        <w:t>PrtAlertCodeTC</w:t>
      </w:r>
      <w:proofErr w:type="spellEnd"/>
      <w:r w:rsidRPr="007D1435">
        <w:rPr>
          <w:rFonts w:eastAsia="MS Mincho"/>
        </w:rPr>
        <w:t xml:space="preserve"> in IANA Printer MIB [IANAPRT], if the corresponding functionality (e.g., scan) is supported on the </w:t>
      </w:r>
      <w:r w:rsidR="00001D6B" w:rsidRPr="007D1435">
        <w:rPr>
          <w:rFonts w:eastAsia="MS Mincho"/>
        </w:rPr>
        <w:t xml:space="preserve">SNMP </w:t>
      </w:r>
      <w:r w:rsidRPr="007D1435">
        <w:rPr>
          <w:rFonts w:eastAsia="MS Mincho"/>
        </w:rPr>
        <w:t>Client;</w:t>
      </w:r>
      <w:r w:rsidR="005136BE" w:rsidRPr="007D1435">
        <w:rPr>
          <w:rFonts w:eastAsia="MS Mincho"/>
        </w:rPr>
        <w:t xml:space="preserve"> and</w:t>
      </w:r>
    </w:p>
    <w:p w14:paraId="7F9A23B9" w14:textId="77777777" w:rsidR="000E4952" w:rsidRPr="007D1435" w:rsidRDefault="000E4952" w:rsidP="00C45296">
      <w:pPr>
        <w:pStyle w:val="NumberedList"/>
        <w:numPr>
          <w:ilvl w:val="0"/>
          <w:numId w:val="13"/>
        </w:numPr>
        <w:rPr>
          <w:rFonts w:eastAsia="MS Mincho"/>
        </w:rPr>
      </w:pPr>
      <w:r w:rsidRPr="007D1435">
        <w:rPr>
          <w:rFonts w:eastAsia="MS Mincho"/>
        </w:rPr>
        <w:t xml:space="preserve">MUST decode and interpret values of the </w:t>
      </w:r>
      <w:proofErr w:type="spellStart"/>
      <w:r w:rsidRPr="007D1435">
        <w:rPr>
          <w:rFonts w:eastAsia="MS Mincho"/>
        </w:rPr>
        <w:t>prtAlertGroup</w:t>
      </w:r>
      <w:proofErr w:type="spellEnd"/>
      <w:r w:rsidRPr="007D1435">
        <w:rPr>
          <w:rFonts w:eastAsia="MS Mincho"/>
        </w:rPr>
        <w:t xml:space="preserve"> and </w:t>
      </w:r>
      <w:proofErr w:type="spellStart"/>
      <w:r w:rsidRPr="007D1435">
        <w:rPr>
          <w:rFonts w:eastAsia="MS Mincho"/>
        </w:rPr>
        <w:t>prtAlertCode</w:t>
      </w:r>
      <w:proofErr w:type="spellEnd"/>
      <w:r w:rsidRPr="007D1435">
        <w:rPr>
          <w:rFonts w:eastAsia="MS Mincho"/>
        </w:rPr>
        <w:t xml:space="preserve"> objects defined in IETF Printer MIB v2 [RFC3805] according to the registry in IANA Printer MIB [IANAPRT].</w:t>
      </w:r>
    </w:p>
    <w:p w14:paraId="57595E6D" w14:textId="77777777" w:rsidR="000E4952" w:rsidRDefault="000E4952" w:rsidP="006E4A58">
      <w:pPr>
        <w:pStyle w:val="IEEEStdsLevel2Header"/>
        <w:jc w:val="both"/>
      </w:pPr>
      <w:bookmarkStart w:id="45" w:name="_Toc329595810"/>
      <w:bookmarkStart w:id="46" w:name="_Toc7086863"/>
      <w:r>
        <w:lastRenderedPageBreak/>
        <w:t>IPP Printer Conformance Requirements</w:t>
      </w:r>
      <w:bookmarkEnd w:id="45"/>
      <w:bookmarkEnd w:id="46"/>
    </w:p>
    <w:p w14:paraId="1A885CEF" w14:textId="77777777" w:rsidR="007D1435" w:rsidRPr="007D1435" w:rsidRDefault="000E4952" w:rsidP="006E4A58">
      <w:pPr>
        <w:pStyle w:val="IEEEStdsParagraph"/>
      </w:pPr>
      <w:r w:rsidRPr="00494087">
        <w:t>To claim conformance to this specification, an IPP Printer implementatio</w:t>
      </w:r>
      <w:r>
        <w:t>n for a Multifunction Device:</w:t>
      </w:r>
    </w:p>
    <w:p w14:paraId="7C61EE6C" w14:textId="77777777" w:rsidR="000E4952" w:rsidRPr="007D1435" w:rsidRDefault="000E4952" w:rsidP="00C45296">
      <w:pPr>
        <w:pStyle w:val="NumberedList"/>
        <w:numPr>
          <w:ilvl w:val="0"/>
          <w:numId w:val="14"/>
        </w:numPr>
        <w:rPr>
          <w:rFonts w:eastAsia="MS Mincho"/>
        </w:rPr>
      </w:pPr>
      <w:r w:rsidRPr="007D1435">
        <w:rPr>
          <w:rFonts w:eastAsia="MS Mincho"/>
        </w:rPr>
        <w:t>MUST support the IPP Printer “printer-alert” and “printer-alert-description” attributes defined in PWG IPP Printer State Extensions [PWG5100.9];</w:t>
      </w:r>
    </w:p>
    <w:p w14:paraId="5404AEE0" w14:textId="77777777" w:rsidR="000E4952" w:rsidRDefault="000E4952" w:rsidP="007D1435">
      <w:pPr>
        <w:pStyle w:val="NumberedList"/>
        <w:rPr>
          <w:rFonts w:eastAsia="MS Mincho"/>
        </w:rPr>
      </w:pPr>
      <w:r>
        <w:rPr>
          <w:rFonts w:eastAsia="MS Mincho"/>
        </w:rPr>
        <w:t xml:space="preserve">MUST support the MFD alert groups defined in section 5.1 of this specification which are registered in </w:t>
      </w:r>
      <w:proofErr w:type="spellStart"/>
      <w:r>
        <w:rPr>
          <w:rFonts w:eastAsia="MS Mincho"/>
        </w:rPr>
        <w:t>PrtAlertGroupTC</w:t>
      </w:r>
      <w:proofErr w:type="spellEnd"/>
      <w:r>
        <w:rPr>
          <w:rFonts w:eastAsia="MS Mincho"/>
        </w:rPr>
        <w:t xml:space="preserve"> in IANA Printer MIB [IANAPRT] for keyword values in “printer-alert”, if the corresponding functionality (e.g., scan) is supported on the MFD;</w:t>
      </w:r>
    </w:p>
    <w:p w14:paraId="52B5BB23" w14:textId="77777777" w:rsidR="000E4952" w:rsidRDefault="000E4952" w:rsidP="007D1435">
      <w:pPr>
        <w:pStyle w:val="NumberedList"/>
        <w:rPr>
          <w:rFonts w:eastAsia="MS Mincho"/>
        </w:rPr>
      </w:pPr>
      <w:r>
        <w:rPr>
          <w:rFonts w:eastAsia="MS Mincho"/>
        </w:rPr>
        <w:t xml:space="preserve">MUST support the MFD alert codes defined in section 5.2 of this specification which are registered in </w:t>
      </w:r>
      <w:proofErr w:type="spellStart"/>
      <w:r>
        <w:rPr>
          <w:rFonts w:eastAsia="MS Mincho"/>
        </w:rPr>
        <w:t>PrtAlertCodeTC</w:t>
      </w:r>
      <w:proofErr w:type="spellEnd"/>
      <w:r>
        <w:rPr>
          <w:rFonts w:eastAsia="MS Mincho"/>
        </w:rPr>
        <w:t xml:space="preserve"> in IANA Printer MIB [IANAPRT]</w:t>
      </w:r>
      <w:r w:rsidRPr="007F0F44">
        <w:rPr>
          <w:rFonts w:eastAsia="MS Mincho"/>
        </w:rPr>
        <w:t xml:space="preserve"> </w:t>
      </w:r>
      <w:r>
        <w:rPr>
          <w:rFonts w:eastAsia="MS Mincho"/>
        </w:rPr>
        <w:t>and IANA IPP Registry [IANAIPP] for keyword values in “printer-alert”</w:t>
      </w:r>
      <w:r w:rsidRPr="0031617D">
        <w:rPr>
          <w:rFonts w:eastAsia="MS Mincho"/>
        </w:rPr>
        <w:t xml:space="preserve"> </w:t>
      </w:r>
      <w:r>
        <w:rPr>
          <w:rFonts w:eastAsia="MS Mincho"/>
        </w:rPr>
        <w:t>and “printer-state-reasons”, if the corresponding functionality (e.g., scan) is supported on the MFD;</w:t>
      </w:r>
      <w:r w:rsidR="005136BE">
        <w:rPr>
          <w:rFonts w:eastAsia="MS Mincho"/>
        </w:rPr>
        <w:t xml:space="preserve"> and</w:t>
      </w:r>
    </w:p>
    <w:p w14:paraId="20D91FE8" w14:textId="77777777" w:rsidR="000E4952" w:rsidRDefault="000E4952" w:rsidP="007D1435">
      <w:pPr>
        <w:pStyle w:val="NumberedList"/>
        <w:rPr>
          <w:rFonts w:eastAsia="MS Mincho"/>
        </w:rPr>
      </w:pPr>
      <w:r>
        <w:rPr>
          <w:rFonts w:eastAsia="MS Mincho"/>
        </w:rPr>
        <w:t>MUST encode and interpret values of “printer-alert”</w:t>
      </w:r>
      <w:r w:rsidRPr="0031617D">
        <w:rPr>
          <w:rFonts w:eastAsia="MS Mincho"/>
        </w:rPr>
        <w:t xml:space="preserve"> </w:t>
      </w:r>
      <w:r>
        <w:rPr>
          <w:rFonts w:eastAsia="MS Mincho"/>
        </w:rPr>
        <w:t>and “printer-state-reasons” according to the IANA Printer MIB [IANAPRT]</w:t>
      </w:r>
      <w:r w:rsidRPr="00312EE9">
        <w:rPr>
          <w:rFonts w:eastAsia="MS Mincho"/>
        </w:rPr>
        <w:t xml:space="preserve"> </w:t>
      </w:r>
      <w:r>
        <w:rPr>
          <w:rFonts w:eastAsia="MS Mincho"/>
        </w:rPr>
        <w:t>and IANA IPP Registry [IANAIPP]</w:t>
      </w:r>
      <w:r w:rsidR="005136BE">
        <w:rPr>
          <w:rFonts w:eastAsia="MS Mincho"/>
        </w:rPr>
        <w:t>.</w:t>
      </w:r>
    </w:p>
    <w:p w14:paraId="44A9DA3A" w14:textId="77777777" w:rsidR="000E4952" w:rsidRDefault="000E4952" w:rsidP="006E4A58">
      <w:pPr>
        <w:pStyle w:val="IEEEStdsLevel2Header"/>
        <w:jc w:val="both"/>
      </w:pPr>
      <w:bookmarkStart w:id="47" w:name="_Toc329595811"/>
      <w:bookmarkStart w:id="48" w:name="_Toc7086864"/>
      <w:r>
        <w:t>IPP Client Conformance Requirements</w:t>
      </w:r>
      <w:bookmarkEnd w:id="47"/>
      <w:bookmarkEnd w:id="48"/>
    </w:p>
    <w:p w14:paraId="4325BFD5" w14:textId="77777777" w:rsidR="000E4952" w:rsidRDefault="000E4952" w:rsidP="007D1435">
      <w:pPr>
        <w:pStyle w:val="IEEEStdsParagraph"/>
        <w:rPr>
          <w:rFonts w:eastAsia="MS Mincho"/>
        </w:rPr>
      </w:pPr>
      <w:r>
        <w:rPr>
          <w:rFonts w:eastAsia="MS Mincho"/>
        </w:rPr>
        <w:t>To claim conformance to this specification, an IPP Client implementation that supports Multifunction Devices:</w:t>
      </w:r>
    </w:p>
    <w:p w14:paraId="1A3D2346" w14:textId="77777777" w:rsidR="000E4952" w:rsidRPr="007D1435" w:rsidRDefault="000E4952" w:rsidP="00C45296">
      <w:pPr>
        <w:pStyle w:val="NumberedList"/>
        <w:numPr>
          <w:ilvl w:val="0"/>
          <w:numId w:val="15"/>
        </w:numPr>
        <w:rPr>
          <w:rFonts w:eastAsia="MS Mincho"/>
        </w:rPr>
      </w:pPr>
      <w:r w:rsidRPr="007D1435">
        <w:rPr>
          <w:rFonts w:eastAsia="MS Mincho"/>
        </w:rPr>
        <w:t>MUST support the IPP Printer “printer-alert” and “printer-alert-description” attributes defined in PWG IPP Printer State Extensions [PWG5100.9];</w:t>
      </w:r>
    </w:p>
    <w:p w14:paraId="367F068D" w14:textId="77777777" w:rsidR="000E4952" w:rsidRDefault="000E4952" w:rsidP="007D1435">
      <w:pPr>
        <w:pStyle w:val="NumberedList"/>
        <w:rPr>
          <w:rFonts w:eastAsia="MS Mincho"/>
        </w:rPr>
      </w:pPr>
      <w:r>
        <w:rPr>
          <w:rFonts w:eastAsia="MS Mincho"/>
        </w:rPr>
        <w:t xml:space="preserve">MUST support the MFD alert groups defined in section 5.1 of this specification which are registered in </w:t>
      </w:r>
      <w:proofErr w:type="spellStart"/>
      <w:r>
        <w:rPr>
          <w:rFonts w:eastAsia="MS Mincho"/>
        </w:rPr>
        <w:t>PrtAlertGroupTC</w:t>
      </w:r>
      <w:proofErr w:type="spellEnd"/>
      <w:r>
        <w:rPr>
          <w:rFonts w:eastAsia="MS Mincho"/>
        </w:rPr>
        <w:t xml:space="preserve"> in IANA Printer MIB [IANAPRT] for keyword values in “printer-alert”, if the corresponding functionality (e.g., scan) is supported on the IPP Client;</w:t>
      </w:r>
    </w:p>
    <w:p w14:paraId="422B2C0F" w14:textId="77777777" w:rsidR="000E4952" w:rsidRDefault="000E4952" w:rsidP="007D1435">
      <w:pPr>
        <w:pStyle w:val="NumberedList"/>
        <w:rPr>
          <w:rFonts w:eastAsia="MS Mincho"/>
        </w:rPr>
      </w:pPr>
      <w:r>
        <w:rPr>
          <w:rFonts w:eastAsia="MS Mincho"/>
        </w:rPr>
        <w:t xml:space="preserve">MUST support the MFD alert codes defined in section 5.2 of this specification which are registered in </w:t>
      </w:r>
      <w:proofErr w:type="spellStart"/>
      <w:r>
        <w:rPr>
          <w:rFonts w:eastAsia="MS Mincho"/>
        </w:rPr>
        <w:t>PrtAlertCodeTC</w:t>
      </w:r>
      <w:proofErr w:type="spellEnd"/>
      <w:r>
        <w:rPr>
          <w:rFonts w:eastAsia="MS Mincho"/>
        </w:rPr>
        <w:t xml:space="preserve"> in IANA Printer MIB [IANAPRT]</w:t>
      </w:r>
      <w:r w:rsidRPr="007F0F44">
        <w:rPr>
          <w:rFonts w:eastAsia="MS Mincho"/>
        </w:rPr>
        <w:t xml:space="preserve"> </w:t>
      </w:r>
      <w:r>
        <w:rPr>
          <w:rFonts w:eastAsia="MS Mincho"/>
        </w:rPr>
        <w:t>and IANA IPP Registry [IANAIPP] for keyword values in “printer-alert”</w:t>
      </w:r>
      <w:r w:rsidRPr="0031617D">
        <w:rPr>
          <w:rFonts w:eastAsia="MS Mincho"/>
        </w:rPr>
        <w:t xml:space="preserve"> </w:t>
      </w:r>
      <w:r>
        <w:rPr>
          <w:rFonts w:eastAsia="MS Mincho"/>
        </w:rPr>
        <w:t>and “printer-state-reasons”, if the corresponding functionality (e.g., scan) is supported on the IPP Client;</w:t>
      </w:r>
      <w:r w:rsidR="005136BE">
        <w:rPr>
          <w:rFonts w:eastAsia="MS Mincho"/>
        </w:rPr>
        <w:t xml:space="preserve"> and</w:t>
      </w:r>
    </w:p>
    <w:p w14:paraId="0D461751" w14:textId="77777777" w:rsidR="000E4952" w:rsidRPr="00C548FF" w:rsidRDefault="000E4952" w:rsidP="007D1435">
      <w:pPr>
        <w:pStyle w:val="NumberedList"/>
        <w:rPr>
          <w:rFonts w:eastAsia="MS Mincho"/>
        </w:rPr>
      </w:pPr>
      <w:r w:rsidRPr="00C548FF">
        <w:rPr>
          <w:rFonts w:eastAsia="MS Mincho"/>
        </w:rPr>
        <w:t>MUST decode and interpret values of “printer-alert” and “printer-state-reasons” according to the IANA Printer MIB [IANAPRT] and IANA IPP Registry [IANAIPP]</w:t>
      </w:r>
      <w:r w:rsidR="005136BE">
        <w:rPr>
          <w:rFonts w:eastAsia="MS Mincho"/>
        </w:rPr>
        <w:t>.</w:t>
      </w:r>
    </w:p>
    <w:p w14:paraId="54F92610" w14:textId="77777777" w:rsidR="000E4952" w:rsidRPr="000E4952" w:rsidRDefault="000E4952" w:rsidP="00BE31DA">
      <w:pPr>
        <w:pStyle w:val="IEEEStdsParagraph"/>
        <w:jc w:val="left"/>
        <w:rPr>
          <w:rFonts w:eastAsia="MS Mincho"/>
        </w:rPr>
      </w:pPr>
      <w:r w:rsidRPr="00C548FF">
        <w:br w:type="page"/>
      </w:r>
    </w:p>
    <w:p w14:paraId="75361105" w14:textId="77777777" w:rsidR="00C004F2" w:rsidRDefault="00C004F2" w:rsidP="00E1772A">
      <w:pPr>
        <w:pStyle w:val="IEEEStdsLevel1Header"/>
        <w:rPr>
          <w:rFonts w:eastAsia="MS Mincho"/>
        </w:rPr>
      </w:pPr>
      <w:bookmarkStart w:id="49" w:name="_Toc263650615"/>
      <w:bookmarkStart w:id="50" w:name="_Toc7086865"/>
      <w:bookmarkEnd w:id="30"/>
      <w:r>
        <w:rPr>
          <w:rFonts w:eastAsia="MS Mincho"/>
        </w:rPr>
        <w:lastRenderedPageBreak/>
        <w:t xml:space="preserve">Internationalization </w:t>
      </w:r>
      <w:r w:rsidRPr="00CB46AF">
        <w:rPr>
          <w:rFonts w:eastAsia="MS Mincho"/>
        </w:rPr>
        <w:t>Considerations</w:t>
      </w:r>
      <w:bookmarkEnd w:id="49"/>
      <w:bookmarkEnd w:id="50"/>
    </w:p>
    <w:p w14:paraId="3637EB85" w14:textId="77777777" w:rsidR="001F0D76" w:rsidRPr="001F0D76" w:rsidRDefault="001F0D76" w:rsidP="00211BD8">
      <w:pPr>
        <w:pStyle w:val="IEEEStdsLevel2Header"/>
        <w:rPr>
          <w:rFonts w:eastAsia="MS Mincho"/>
        </w:rPr>
      </w:pPr>
      <w:bookmarkStart w:id="51" w:name="_Toc7086866"/>
      <w:r>
        <w:rPr>
          <w:rFonts w:eastAsia="MS Mincho"/>
        </w:rPr>
        <w:t>IPP Internationalization Considerations</w:t>
      </w:r>
      <w:bookmarkEnd w:id="51"/>
    </w:p>
    <w:p w14:paraId="1A532D27" w14:textId="77777777" w:rsidR="000355BD" w:rsidRDefault="000355BD" w:rsidP="006E4A58">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03F7F0DC" w14:textId="77777777" w:rsidR="0016140D" w:rsidRPr="008A7D50" w:rsidRDefault="000355BD" w:rsidP="008A7D50">
      <w:pPr>
        <w:pStyle w:val="NumberedList"/>
        <w:numPr>
          <w:ilvl w:val="0"/>
          <w:numId w:val="3"/>
        </w:numPr>
        <w:ind w:left="720"/>
        <w:jc w:val="both"/>
        <w:rPr>
          <w:rFonts w:eastAsia="MS Mincho"/>
        </w:rPr>
      </w:pPr>
      <w:r w:rsidRPr="000355BD">
        <w:rPr>
          <w:rFonts w:eastAsia="MS Mincho"/>
        </w:rPr>
        <w:t>Universal Character Set (UCS) Transformation Format -- 8 bit (UTF-8) [</w:t>
      </w:r>
      <w:r w:rsidR="00BC157B">
        <w:rPr>
          <w:rFonts w:eastAsia="MS Mincho"/>
        </w:rPr>
        <w:t>STD63</w:t>
      </w:r>
      <w:r w:rsidRPr="000355BD">
        <w:rPr>
          <w:rFonts w:eastAsia="MS Mincho"/>
        </w:rPr>
        <w:t>] encoding of Unicode [UNICODE] [ISO10646]; and</w:t>
      </w:r>
    </w:p>
    <w:p w14:paraId="59DFEA88" w14:textId="77777777" w:rsidR="00F62974" w:rsidRDefault="000355BD" w:rsidP="00C45296">
      <w:pPr>
        <w:pStyle w:val="NumberedList"/>
        <w:numPr>
          <w:ilvl w:val="0"/>
          <w:numId w:val="3"/>
        </w:numPr>
        <w:ind w:left="720"/>
        <w:jc w:val="both"/>
        <w:rPr>
          <w:rFonts w:eastAsia="MS Mincho"/>
        </w:rPr>
      </w:pP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7E354F99" w14:textId="77777777" w:rsidR="000355BD" w:rsidRPr="00B332C0" w:rsidRDefault="000355BD" w:rsidP="006E4A58">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5E3BABDF" w14:textId="77777777" w:rsidR="00623E2A" w:rsidRDefault="000355BD" w:rsidP="006E4A58">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323D7DA1" w14:textId="77777777" w:rsidR="0074378D" w:rsidRPr="0074378D" w:rsidRDefault="0074378D" w:rsidP="006E4A58">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7C094760" w14:textId="77777777" w:rsidR="00F62974" w:rsidRDefault="0074378D" w:rsidP="008A7D50">
      <w:pPr>
        <w:pStyle w:val="NumberedList"/>
        <w:numPr>
          <w:ilvl w:val="0"/>
          <w:numId w:val="16"/>
        </w:numPr>
        <w:rPr>
          <w:rFonts w:eastAsia="MS Mincho"/>
          <w:lang w:val="en-CA"/>
        </w:rPr>
      </w:pPr>
      <w:r w:rsidRPr="0074378D">
        <w:rPr>
          <w:rFonts w:eastAsia="MS Mincho"/>
          <w:lang w:val="en-CA"/>
        </w:rPr>
        <w:t>Unicode Bidirectional Algorithm [UAX9] – left-to-right, right-to-left, and vertical</w:t>
      </w:r>
    </w:p>
    <w:p w14:paraId="0B042F6E" w14:textId="77777777" w:rsidR="00F62974" w:rsidRDefault="0074378D" w:rsidP="008A7D50">
      <w:pPr>
        <w:pStyle w:val="NumberedList"/>
        <w:numPr>
          <w:ilvl w:val="0"/>
          <w:numId w:val="16"/>
        </w:numPr>
        <w:rPr>
          <w:rFonts w:eastAsia="MS Mincho"/>
          <w:lang w:val="en-CA"/>
        </w:rPr>
      </w:pPr>
      <w:r w:rsidRPr="0074378D">
        <w:rPr>
          <w:rFonts w:eastAsia="MS Mincho"/>
          <w:lang w:val="en-CA"/>
        </w:rPr>
        <w:t>Unicode Line Breaking Algorithm [UAX14] – character classes and wrapping</w:t>
      </w:r>
    </w:p>
    <w:p w14:paraId="3A9C44AF" w14:textId="77777777" w:rsidR="00F62974" w:rsidRDefault="0074378D" w:rsidP="008A7D50">
      <w:pPr>
        <w:pStyle w:val="NumberedList"/>
        <w:numPr>
          <w:ilvl w:val="0"/>
          <w:numId w:val="16"/>
        </w:numPr>
        <w:rPr>
          <w:rFonts w:eastAsia="MS Mincho"/>
          <w:lang w:val="en-CA"/>
        </w:rPr>
      </w:pPr>
      <w:r w:rsidRPr="0074378D">
        <w:rPr>
          <w:rFonts w:eastAsia="MS Mincho"/>
          <w:lang w:val="en-CA"/>
        </w:rPr>
        <w:t>Unicode Normalization Forms [UAX15] – especially NFC for [RFC5198]</w:t>
      </w:r>
    </w:p>
    <w:p w14:paraId="1803D07B" w14:textId="77777777" w:rsidR="00F62974" w:rsidRDefault="0074378D" w:rsidP="008A7D50">
      <w:pPr>
        <w:pStyle w:val="NumberedList"/>
        <w:numPr>
          <w:ilvl w:val="0"/>
          <w:numId w:val="16"/>
        </w:numPr>
        <w:rPr>
          <w:rFonts w:eastAsia="MS Mincho"/>
          <w:lang w:val="en-CA"/>
        </w:rPr>
      </w:pPr>
      <w:r w:rsidRPr="0074378D">
        <w:rPr>
          <w:rFonts w:eastAsia="MS Mincho"/>
          <w:lang w:val="en-CA"/>
        </w:rPr>
        <w:t>Unicode Text Segmentation [UAX29] – grapheme clusters, words, sentences</w:t>
      </w:r>
    </w:p>
    <w:p w14:paraId="6561CF87" w14:textId="77777777" w:rsidR="00F62974" w:rsidRDefault="0074378D" w:rsidP="008A7D50">
      <w:pPr>
        <w:pStyle w:val="NumberedList"/>
        <w:numPr>
          <w:ilvl w:val="0"/>
          <w:numId w:val="16"/>
        </w:numPr>
        <w:rPr>
          <w:rFonts w:eastAsia="MS Mincho"/>
          <w:lang w:val="en-CA"/>
        </w:rPr>
      </w:pPr>
      <w:r w:rsidRPr="0074378D">
        <w:rPr>
          <w:rFonts w:eastAsia="MS Mincho"/>
          <w:lang w:val="en-CA"/>
        </w:rPr>
        <w:t>Unicode Identifier and Pattern Syntax [UAX31] – identifier use and normalization</w:t>
      </w:r>
    </w:p>
    <w:p w14:paraId="74636DDE" w14:textId="77777777" w:rsidR="00F62974" w:rsidRDefault="0074378D" w:rsidP="008A7D50">
      <w:pPr>
        <w:pStyle w:val="NumberedList"/>
        <w:numPr>
          <w:ilvl w:val="0"/>
          <w:numId w:val="16"/>
        </w:numPr>
        <w:rPr>
          <w:rFonts w:eastAsia="MS Mincho"/>
          <w:lang w:val="en-CA"/>
        </w:rPr>
      </w:pPr>
      <w:r w:rsidRPr="0074378D">
        <w:rPr>
          <w:rFonts w:eastAsia="MS Mincho"/>
          <w:lang w:val="en-CA"/>
        </w:rPr>
        <w:t>Unicode Collation Algorithm [UTS10] – sorting</w:t>
      </w:r>
    </w:p>
    <w:p w14:paraId="257AD935" w14:textId="77777777" w:rsidR="00F62974" w:rsidRDefault="0074378D" w:rsidP="008A7D50">
      <w:pPr>
        <w:pStyle w:val="NumberedList"/>
        <w:numPr>
          <w:ilvl w:val="0"/>
          <w:numId w:val="16"/>
        </w:numPr>
        <w:rPr>
          <w:rFonts w:eastAsia="MS Mincho"/>
          <w:lang w:val="en-CA"/>
        </w:rPr>
      </w:pPr>
      <w:r w:rsidRPr="0074378D">
        <w:rPr>
          <w:rFonts w:eastAsia="MS Mincho"/>
          <w:lang w:val="en-CA"/>
        </w:rPr>
        <w:t>Unicode Locale Data Markup Language [UTS35] – locale databases</w:t>
      </w:r>
    </w:p>
    <w:p w14:paraId="74EB8DF5" w14:textId="77777777" w:rsidR="0074378D" w:rsidRPr="0074378D" w:rsidRDefault="0074378D" w:rsidP="006E4A58">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0BB1E9B1" w14:textId="77777777" w:rsidR="00F62974" w:rsidRDefault="0074378D" w:rsidP="008A7D50">
      <w:pPr>
        <w:pStyle w:val="NumberedList"/>
        <w:numPr>
          <w:ilvl w:val="0"/>
          <w:numId w:val="17"/>
        </w:numPr>
        <w:rPr>
          <w:rFonts w:eastAsia="MS Mincho"/>
          <w:lang w:val="en-CA"/>
        </w:rPr>
      </w:pPr>
      <w:r w:rsidRPr="0074378D">
        <w:rPr>
          <w:rFonts w:eastAsia="MS Mincho"/>
          <w:lang w:val="en-CA"/>
        </w:rPr>
        <w:t>Unicode Character Encoding Model [UTR17] – multi-layer character model</w:t>
      </w:r>
    </w:p>
    <w:p w14:paraId="435EDE2D" w14:textId="77777777" w:rsidR="00F62974" w:rsidRDefault="0074378D" w:rsidP="008A7D50">
      <w:pPr>
        <w:pStyle w:val="NumberedList"/>
        <w:numPr>
          <w:ilvl w:val="0"/>
          <w:numId w:val="17"/>
        </w:numPr>
        <w:rPr>
          <w:rFonts w:eastAsia="MS Mincho"/>
          <w:lang w:val="en-CA"/>
        </w:rPr>
      </w:pPr>
      <w:r w:rsidRPr="0074378D">
        <w:rPr>
          <w:rFonts w:eastAsia="MS Mincho"/>
          <w:lang w:val="en-CA"/>
        </w:rPr>
        <w:t>Unicode Character Property Model [UTR23] – character properties</w:t>
      </w:r>
    </w:p>
    <w:p w14:paraId="297E4B00" w14:textId="77777777" w:rsidR="00F62974" w:rsidRDefault="0074378D" w:rsidP="008A7D50">
      <w:pPr>
        <w:pStyle w:val="NumberedList"/>
        <w:numPr>
          <w:ilvl w:val="0"/>
          <w:numId w:val="17"/>
        </w:numPr>
        <w:rPr>
          <w:rFonts w:eastAsia="MS Mincho"/>
          <w:lang w:val="en-CA"/>
        </w:rPr>
      </w:pPr>
      <w:r w:rsidRPr="0074378D">
        <w:rPr>
          <w:rFonts w:eastAsia="MS Mincho"/>
          <w:lang w:val="en-CA"/>
        </w:rPr>
        <w:t>Unicode Conformance Model [UTR33] – Unicode conformance basis</w:t>
      </w:r>
    </w:p>
    <w:p w14:paraId="6D1012FE" w14:textId="77777777" w:rsidR="00A31E63" w:rsidRDefault="0016140D" w:rsidP="006E4A58">
      <w:pPr>
        <w:pStyle w:val="IEEEStdsLevel2Header"/>
        <w:jc w:val="both"/>
        <w:rPr>
          <w:rFonts w:eastAsia="MS Mincho"/>
        </w:rPr>
      </w:pPr>
      <w:bookmarkStart w:id="52" w:name="_Toc7086867"/>
      <w:bookmarkStart w:id="53" w:name="_Toc263650616"/>
      <w:r>
        <w:rPr>
          <w:rFonts w:eastAsia="MS Mincho"/>
        </w:rPr>
        <w:t xml:space="preserve">SNMP </w:t>
      </w:r>
      <w:r w:rsidR="001F0D76">
        <w:rPr>
          <w:rFonts w:eastAsia="MS Mincho"/>
        </w:rPr>
        <w:t>Internationalization Considerations</w:t>
      </w:r>
      <w:bookmarkEnd w:id="52"/>
    </w:p>
    <w:p w14:paraId="1CB58BDE" w14:textId="77777777" w:rsidR="001F0D76" w:rsidRPr="001F0D76" w:rsidRDefault="001F0D76" w:rsidP="006E4A58">
      <w:pPr>
        <w:pStyle w:val="IEEEStdsParagraph"/>
        <w:rPr>
          <w:rFonts w:eastAsia="MS Mincho"/>
        </w:rPr>
      </w:pPr>
      <w:r w:rsidRPr="001F0D76">
        <w:rPr>
          <w:rFonts w:eastAsia="MS Mincho"/>
        </w:rPr>
        <w:t xml:space="preserve">The </w:t>
      </w:r>
      <w:r w:rsidR="0016140D">
        <w:rPr>
          <w:rFonts w:eastAsia="MS Mincho"/>
        </w:rPr>
        <w:t xml:space="preserve">SNMP </w:t>
      </w:r>
      <w:r w:rsidRPr="001F0D76">
        <w:rPr>
          <w:rFonts w:eastAsia="MS Mincho"/>
        </w:rPr>
        <w:t>MFD alert groups and alert codes defined in this document do not add any internationalization considerations beyond those covered in section 8 of the IETF Printer MIB v2 [RFC3805].  The MFD extensions to the IPP Printer "printer-alert" and "printer-state-</w:t>
      </w:r>
      <w:r w:rsidRPr="001F0D76">
        <w:rPr>
          <w:rFonts w:eastAsia="MS Mincho"/>
        </w:rPr>
        <w:lastRenderedPageBreak/>
        <w:t>reasons" attributes defined in this document do not add any internationalization considerations beyond covered in section 7 of IPP/1.1 Model and Semantics [</w:t>
      </w:r>
      <w:r w:rsidR="00BD2483">
        <w:rPr>
          <w:rFonts w:eastAsia="MS Mincho"/>
        </w:rPr>
        <w:t>STD92</w:t>
      </w:r>
      <w:r w:rsidRPr="001F0D76">
        <w:rPr>
          <w:rFonts w:eastAsia="MS Mincho"/>
        </w:rPr>
        <w:t>].</w:t>
      </w:r>
    </w:p>
    <w:p w14:paraId="7BC38535" w14:textId="77777777" w:rsidR="00C004F2" w:rsidRDefault="00C004F2" w:rsidP="006E4A58">
      <w:pPr>
        <w:pStyle w:val="IEEEStdsLevel1Header"/>
        <w:jc w:val="both"/>
        <w:rPr>
          <w:rFonts w:eastAsia="MS Mincho"/>
        </w:rPr>
      </w:pPr>
      <w:bookmarkStart w:id="54" w:name="_Toc7086868"/>
      <w:r w:rsidRPr="00CB46AF">
        <w:rPr>
          <w:rFonts w:eastAsia="MS Mincho"/>
        </w:rPr>
        <w:t>Security</w:t>
      </w:r>
      <w:r>
        <w:rPr>
          <w:rFonts w:eastAsia="MS Mincho"/>
        </w:rPr>
        <w:t xml:space="preserve"> Considerations</w:t>
      </w:r>
      <w:bookmarkEnd w:id="53"/>
      <w:bookmarkEnd w:id="54"/>
    </w:p>
    <w:p w14:paraId="16DA3FFD" w14:textId="77777777" w:rsidR="001F0D76" w:rsidRDefault="001F0D76" w:rsidP="006E4A58">
      <w:pPr>
        <w:pStyle w:val="IEEEStdsLevel2Header"/>
        <w:jc w:val="both"/>
        <w:rPr>
          <w:rFonts w:eastAsia="MS Mincho"/>
        </w:rPr>
      </w:pPr>
      <w:bookmarkStart w:id="55" w:name="_Toc7086869"/>
      <w:r>
        <w:rPr>
          <w:rFonts w:eastAsia="MS Mincho"/>
        </w:rPr>
        <w:t>IPP Security Considerations</w:t>
      </w:r>
      <w:bookmarkEnd w:id="55"/>
    </w:p>
    <w:p w14:paraId="4DD57898" w14:textId="77777777" w:rsidR="000355BD" w:rsidRDefault="000355BD" w:rsidP="006E4A58">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IPP/1.1: Model and Semantics</w:t>
      </w:r>
      <w:r w:rsidRPr="00C72D07">
        <w:rPr>
          <w:rFonts w:eastAsia="MS Mincho"/>
        </w:rPr>
        <w:t xml:space="preserve"> [</w:t>
      </w:r>
      <w:r w:rsidR="00BD2483">
        <w:rPr>
          <w:rFonts w:eastAsia="MS Mincho"/>
        </w:rPr>
        <w:t>STD92</w:t>
      </w:r>
      <w:r w:rsidRPr="00C72D07">
        <w:rPr>
          <w:rFonts w:eastAsia="MS Mincho"/>
        </w:rPr>
        <w:t>].</w:t>
      </w:r>
    </w:p>
    <w:p w14:paraId="11803517" w14:textId="77777777" w:rsidR="0074378D" w:rsidRPr="0074378D" w:rsidRDefault="0074378D" w:rsidP="006E4A58">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E816CF9" w14:textId="77777777" w:rsidR="00F62974" w:rsidRDefault="0074378D" w:rsidP="008A7D50">
      <w:pPr>
        <w:pStyle w:val="IEEEStdsParagraph"/>
        <w:numPr>
          <w:ilvl w:val="0"/>
          <w:numId w:val="18"/>
        </w:numPr>
        <w:rPr>
          <w:rFonts w:eastAsia="MS Mincho"/>
          <w:lang w:val="en-CA"/>
        </w:rPr>
      </w:pPr>
      <w:r w:rsidRPr="0074378D" w:rsidDel="00D87E27">
        <w:rPr>
          <w:rFonts w:eastAsia="MS Mincho"/>
          <w:lang w:val="en-CA"/>
        </w:rPr>
        <w:t>Unicode Security Mechanisms [UTS39] – detecting and avoiding security attacks</w:t>
      </w:r>
    </w:p>
    <w:p w14:paraId="463E8072" w14:textId="77777777" w:rsidR="0074378D" w:rsidRPr="0074378D" w:rsidDel="00D87E27" w:rsidRDefault="0074378D" w:rsidP="006E4A58">
      <w:pPr>
        <w:pStyle w:val="ListParagraph"/>
        <w:jc w:val="both"/>
        <w:rPr>
          <w:rFonts w:eastAsia="MS Mincho"/>
        </w:rPr>
      </w:pPr>
      <w:r w:rsidRPr="0074378D">
        <w:rPr>
          <w:rFonts w:eastAsia="MS Mincho"/>
        </w:rPr>
        <w:t>Implementations of this specification are advised to also review the following informational document on processing of human-readable Unicode text strings:</w:t>
      </w:r>
    </w:p>
    <w:p w14:paraId="66D27625" w14:textId="77777777" w:rsidR="00F62974" w:rsidRDefault="0074378D" w:rsidP="008A7D50">
      <w:pPr>
        <w:pStyle w:val="IEEEStdsParagraph"/>
        <w:numPr>
          <w:ilvl w:val="0"/>
          <w:numId w:val="18"/>
        </w:numPr>
        <w:rPr>
          <w:rFonts w:eastAsia="MS Mincho"/>
          <w:lang w:val="en-CA"/>
        </w:rPr>
      </w:pPr>
      <w:r w:rsidRPr="0074378D">
        <w:rPr>
          <w:rFonts w:eastAsia="MS Mincho"/>
          <w:lang w:val="en-CA"/>
        </w:rPr>
        <w:t>Unicode Security FAQ [UNISECFAQ] – common Unicode security issues</w:t>
      </w:r>
    </w:p>
    <w:p w14:paraId="330B5663" w14:textId="77777777" w:rsidR="001F0D76" w:rsidRDefault="0073408D" w:rsidP="006E4A58">
      <w:pPr>
        <w:pStyle w:val="IEEEStdsLevel2Header"/>
        <w:jc w:val="both"/>
        <w:rPr>
          <w:rFonts w:eastAsia="MS Mincho"/>
        </w:rPr>
      </w:pPr>
      <w:bookmarkStart w:id="56" w:name="_Toc7086870"/>
      <w:r>
        <w:rPr>
          <w:rFonts w:eastAsia="MS Mincho"/>
        </w:rPr>
        <w:t xml:space="preserve">SNMP </w:t>
      </w:r>
      <w:r w:rsidR="001F0D76">
        <w:rPr>
          <w:rFonts w:eastAsia="MS Mincho"/>
        </w:rPr>
        <w:t>Security Considerations</w:t>
      </w:r>
      <w:bookmarkEnd w:id="56"/>
    </w:p>
    <w:p w14:paraId="54FDF1D9" w14:textId="77777777" w:rsidR="001F0D76" w:rsidRPr="001F0D76" w:rsidRDefault="001F0D76" w:rsidP="006E4A58">
      <w:pPr>
        <w:pStyle w:val="IEEEStdsParagraph"/>
        <w:rPr>
          <w:rFonts w:eastAsia="MS Mincho"/>
        </w:rPr>
      </w:pPr>
      <w:r w:rsidRPr="001F0D76">
        <w:rPr>
          <w:rFonts w:eastAsia="MS Mincho"/>
        </w:rPr>
        <w:t xml:space="preserve">The </w:t>
      </w:r>
      <w:r w:rsidR="0073408D">
        <w:rPr>
          <w:rFonts w:eastAsia="MS Mincho"/>
        </w:rPr>
        <w:t xml:space="preserve">SNMP </w:t>
      </w:r>
      <w:r w:rsidRPr="001F0D76">
        <w:rPr>
          <w:rFonts w:eastAsia="MS Mincho"/>
        </w:rPr>
        <w:t>MFD alert groups and alert codes defined in this document do not add any security considerations beyond those covered in section 9 of the IETF Printer MIB v2 [RFC3805].</w:t>
      </w:r>
    </w:p>
    <w:p w14:paraId="2D340287" w14:textId="77777777" w:rsidR="000355BD" w:rsidRPr="000355BD" w:rsidRDefault="00623E2A" w:rsidP="006E4A58">
      <w:pPr>
        <w:pStyle w:val="IEEEStdsLevel1Header"/>
        <w:jc w:val="both"/>
        <w:rPr>
          <w:rFonts w:eastAsia="MS Mincho"/>
        </w:rPr>
      </w:pPr>
      <w:bookmarkStart w:id="57" w:name="_Toc7086871"/>
      <w:r>
        <w:rPr>
          <w:rFonts w:eastAsia="MS Mincho"/>
        </w:rPr>
        <w:t xml:space="preserve">IANA </w:t>
      </w:r>
      <w:r w:rsidR="000355BD">
        <w:rPr>
          <w:rFonts w:eastAsia="MS Mincho"/>
        </w:rPr>
        <w:t xml:space="preserve">and PWG </w:t>
      </w:r>
      <w:r>
        <w:rPr>
          <w:rFonts w:eastAsia="MS Mincho"/>
        </w:rPr>
        <w:t>Considerations</w:t>
      </w:r>
      <w:bookmarkEnd w:id="57"/>
    </w:p>
    <w:p w14:paraId="3F51AFB6" w14:textId="77777777" w:rsidR="001F0D76" w:rsidRDefault="001F0D76" w:rsidP="006E4A58">
      <w:pPr>
        <w:pStyle w:val="IEEEStdsLevel2Header"/>
        <w:jc w:val="both"/>
        <w:rPr>
          <w:rFonts w:eastAsia="MS Mincho"/>
        </w:rPr>
      </w:pPr>
      <w:bookmarkStart w:id="58" w:name="_Toc7086872"/>
      <w:r>
        <w:rPr>
          <w:rFonts w:eastAsia="MS Mincho"/>
        </w:rPr>
        <w:t>Alert Groups</w:t>
      </w:r>
      <w:bookmarkEnd w:id="58"/>
    </w:p>
    <w:p w14:paraId="3BCEBB93" w14:textId="77777777" w:rsidR="001F0D76" w:rsidRPr="001F0D76" w:rsidRDefault="001F0D76" w:rsidP="006E4A58">
      <w:pPr>
        <w:pStyle w:val="IEEEStdsParagraph"/>
        <w:rPr>
          <w:rFonts w:eastAsia="MS Mincho"/>
        </w:rPr>
      </w:pPr>
      <w:r w:rsidRPr="001F0D76">
        <w:rPr>
          <w:rFonts w:eastAsia="MS Mincho"/>
        </w:rPr>
        <w:t xml:space="preserve">This section contains the exact registration information for IANA to update the IANA-PRINTER-MIB </w:t>
      </w:r>
      <w:proofErr w:type="spellStart"/>
      <w:r w:rsidRPr="001F0D76">
        <w:rPr>
          <w:rFonts w:eastAsia="MS Mincho"/>
        </w:rPr>
        <w:t>PrtAlertGroupTC</w:t>
      </w:r>
      <w:proofErr w:type="spellEnd"/>
      <w:r w:rsidRPr="001F0D76">
        <w:rPr>
          <w:rFonts w:eastAsia="MS Mincho"/>
        </w:rPr>
        <w:t xml:space="preserve"> Registry [IANAPRT], according to the procedures defined in the IETF Printer MIB v2 [RFC3805] section 5, to cover the new alert groups defined in section 5.1 of this document.  Add to </w:t>
      </w:r>
      <w:proofErr w:type="spellStart"/>
      <w:r w:rsidRPr="001F0D76">
        <w:rPr>
          <w:rFonts w:eastAsia="MS Mincho"/>
        </w:rPr>
        <w:t>PrtAlertGroupTC</w:t>
      </w:r>
      <w:proofErr w:type="spellEnd"/>
      <w:r w:rsidRPr="001F0D76">
        <w:rPr>
          <w:rFonts w:eastAsia="MS Mincho"/>
        </w:rPr>
        <w:t xml:space="preserve"> the following:</w:t>
      </w:r>
    </w:p>
    <w:p w14:paraId="04FEC3CF" w14:textId="77777777" w:rsidR="001F0D76" w:rsidRPr="001F0D76" w:rsidRDefault="001F0D76" w:rsidP="001F0D76">
      <w:pPr>
        <w:pStyle w:val="Example"/>
      </w:pPr>
      <w:r w:rsidRPr="001F0D76">
        <w:t xml:space="preserve">                -- Values for the </w:t>
      </w:r>
      <w:proofErr w:type="spellStart"/>
      <w:r w:rsidRPr="001F0D76">
        <w:t>ScanDevice</w:t>
      </w:r>
      <w:proofErr w:type="spellEnd"/>
      <w:r w:rsidRPr="001F0D76">
        <w:t xml:space="preserve">                </w:t>
      </w:r>
    </w:p>
    <w:p w14:paraId="3CAA81AA" w14:textId="77777777" w:rsidR="001F0D76" w:rsidRPr="001F0D76" w:rsidRDefault="001F0D76" w:rsidP="001F0D76">
      <w:pPr>
        <w:pStyle w:val="Example"/>
      </w:pPr>
      <w:r w:rsidRPr="001F0D76">
        <w:t xml:space="preserve">                  </w:t>
      </w:r>
      <w:proofErr w:type="spellStart"/>
      <w:proofErr w:type="gramStart"/>
      <w:r w:rsidRPr="001F0D76">
        <w:t>scanDevice</w:t>
      </w:r>
      <w:proofErr w:type="spellEnd"/>
      <w:r w:rsidRPr="001F0D76">
        <w:t>(</w:t>
      </w:r>
      <w:proofErr w:type="gramEnd"/>
      <w:r w:rsidRPr="001F0D76">
        <w:t>50),          -- MFD Extension</w:t>
      </w:r>
    </w:p>
    <w:p w14:paraId="743D29B3" w14:textId="77777777" w:rsidR="001F0D76" w:rsidRPr="001F0D76" w:rsidRDefault="001F0D76" w:rsidP="001F0D76">
      <w:pPr>
        <w:pStyle w:val="Example"/>
      </w:pPr>
      <w:r w:rsidRPr="001F0D76">
        <w:t xml:space="preserve">                  </w:t>
      </w:r>
      <w:proofErr w:type="gramStart"/>
      <w:r w:rsidRPr="001F0D76">
        <w:t>scanner(</w:t>
      </w:r>
      <w:proofErr w:type="gramEnd"/>
      <w:r w:rsidRPr="001F0D76">
        <w:t>51),             -- MFD Extension</w:t>
      </w:r>
    </w:p>
    <w:p w14:paraId="6975BB26" w14:textId="77777777" w:rsidR="001F0D76" w:rsidRPr="001F0D76" w:rsidRDefault="001F0D76" w:rsidP="001F0D76">
      <w:pPr>
        <w:pStyle w:val="Example"/>
      </w:pPr>
      <w:r w:rsidRPr="001F0D76">
        <w:t xml:space="preserve">                  </w:t>
      </w:r>
      <w:proofErr w:type="spellStart"/>
      <w:proofErr w:type="gramStart"/>
      <w:r w:rsidRPr="001F0D76">
        <w:t>scanMediaPath</w:t>
      </w:r>
      <w:proofErr w:type="spellEnd"/>
      <w:r w:rsidRPr="001F0D76">
        <w:t>(</w:t>
      </w:r>
      <w:proofErr w:type="gramEnd"/>
      <w:r w:rsidRPr="001F0D76">
        <w:t>52),       -- MFD Extension</w:t>
      </w:r>
    </w:p>
    <w:p w14:paraId="64999C36" w14:textId="77777777" w:rsidR="001F0D76" w:rsidRPr="001F0D76" w:rsidRDefault="001F0D76" w:rsidP="001F0D76">
      <w:pPr>
        <w:pStyle w:val="Example"/>
      </w:pPr>
      <w:r w:rsidRPr="001F0D76">
        <w:t xml:space="preserve">                -- Values (50) to (59) reserved for the </w:t>
      </w:r>
      <w:proofErr w:type="spellStart"/>
      <w:r w:rsidRPr="001F0D76">
        <w:t>ScanDevice</w:t>
      </w:r>
      <w:proofErr w:type="spellEnd"/>
    </w:p>
    <w:p w14:paraId="740AA3AC" w14:textId="77777777" w:rsidR="001F0D76" w:rsidRPr="001F0D76" w:rsidRDefault="001F0D76" w:rsidP="001F0D76">
      <w:pPr>
        <w:pStyle w:val="Example"/>
      </w:pPr>
      <w:r w:rsidRPr="001F0D76">
        <w:t xml:space="preserve">                -- Values for the </w:t>
      </w:r>
      <w:proofErr w:type="spellStart"/>
      <w:r w:rsidRPr="001F0D76">
        <w:t>FaxDevice</w:t>
      </w:r>
      <w:proofErr w:type="spellEnd"/>
    </w:p>
    <w:p w14:paraId="5735F871" w14:textId="77777777" w:rsidR="001F0D76" w:rsidRPr="001F0D76" w:rsidRDefault="001F0D76" w:rsidP="001F0D76">
      <w:pPr>
        <w:pStyle w:val="Example"/>
      </w:pPr>
      <w:r w:rsidRPr="001F0D76">
        <w:t xml:space="preserve">                  </w:t>
      </w:r>
      <w:proofErr w:type="spellStart"/>
      <w:proofErr w:type="gramStart"/>
      <w:r w:rsidRPr="001F0D76">
        <w:t>faxDevice</w:t>
      </w:r>
      <w:proofErr w:type="spellEnd"/>
      <w:r w:rsidRPr="001F0D76">
        <w:t>(</w:t>
      </w:r>
      <w:proofErr w:type="gramEnd"/>
      <w:r w:rsidRPr="001F0D76">
        <w:t>60),           -- MFD Extension</w:t>
      </w:r>
    </w:p>
    <w:p w14:paraId="4C88E3BD" w14:textId="77777777" w:rsidR="001F0D76" w:rsidRPr="001F0D76" w:rsidRDefault="001F0D76" w:rsidP="001F0D76">
      <w:pPr>
        <w:pStyle w:val="Example"/>
      </w:pPr>
      <w:r w:rsidRPr="001F0D76">
        <w:t xml:space="preserve">                  </w:t>
      </w:r>
      <w:proofErr w:type="spellStart"/>
      <w:proofErr w:type="gramStart"/>
      <w:r w:rsidRPr="001F0D76">
        <w:t>faxModem</w:t>
      </w:r>
      <w:proofErr w:type="spellEnd"/>
      <w:r w:rsidRPr="001F0D76">
        <w:t>(</w:t>
      </w:r>
      <w:proofErr w:type="gramEnd"/>
      <w:r w:rsidRPr="001F0D76">
        <w:t>61),            -- MFD Extension</w:t>
      </w:r>
    </w:p>
    <w:p w14:paraId="3A959796" w14:textId="77777777" w:rsidR="001F0D76" w:rsidRPr="001F0D76" w:rsidRDefault="001F0D76" w:rsidP="001F0D76">
      <w:pPr>
        <w:pStyle w:val="Example"/>
      </w:pPr>
      <w:r w:rsidRPr="001F0D76">
        <w:t xml:space="preserve">                -- Values (60) to (69) reserved for the </w:t>
      </w:r>
      <w:proofErr w:type="spellStart"/>
      <w:r w:rsidRPr="001F0D76">
        <w:t>FaxDevice</w:t>
      </w:r>
      <w:proofErr w:type="spellEnd"/>
    </w:p>
    <w:p w14:paraId="17E52BBD" w14:textId="77777777" w:rsidR="001F0D76" w:rsidRPr="001F0D76" w:rsidRDefault="001F0D76" w:rsidP="001F0D76">
      <w:pPr>
        <w:pStyle w:val="Example"/>
      </w:pPr>
      <w:r w:rsidRPr="001F0D76">
        <w:t xml:space="preserve">                -- Values for other common subunits</w:t>
      </w:r>
    </w:p>
    <w:p w14:paraId="4DCBA7C2" w14:textId="77777777" w:rsidR="001F0D76" w:rsidRPr="001F0D76" w:rsidRDefault="001F0D76" w:rsidP="001F0D76">
      <w:pPr>
        <w:pStyle w:val="Example"/>
      </w:pPr>
      <w:r w:rsidRPr="001F0D76">
        <w:t xml:space="preserve">                  </w:t>
      </w:r>
      <w:proofErr w:type="spellStart"/>
      <w:proofErr w:type="gramStart"/>
      <w:r w:rsidRPr="001F0D76">
        <w:t>outputChannel</w:t>
      </w:r>
      <w:proofErr w:type="spellEnd"/>
      <w:r w:rsidRPr="001F0D76">
        <w:t>(</w:t>
      </w:r>
      <w:proofErr w:type="gramEnd"/>
      <w:r w:rsidRPr="001F0D76">
        <w:t>70),       -- MFD Extension</w:t>
      </w:r>
    </w:p>
    <w:p w14:paraId="18EF9CDD" w14:textId="77777777" w:rsidR="001F0D76" w:rsidRPr="001F0D76" w:rsidRDefault="001F0D76" w:rsidP="001F0D76">
      <w:pPr>
        <w:pStyle w:val="Example"/>
      </w:pPr>
      <w:r w:rsidRPr="001F0D76">
        <w:t xml:space="preserve">                -- Values (70) to (79) reserved for common subunits</w:t>
      </w:r>
    </w:p>
    <w:p w14:paraId="3B618687" w14:textId="77777777" w:rsidR="001F0D76" w:rsidRDefault="001F0D76" w:rsidP="00211BD8">
      <w:pPr>
        <w:pStyle w:val="IEEEStdsLevel2Header"/>
        <w:rPr>
          <w:rFonts w:eastAsia="MS Mincho"/>
        </w:rPr>
      </w:pPr>
      <w:bookmarkStart w:id="59" w:name="_Toc7086873"/>
      <w:r>
        <w:rPr>
          <w:rFonts w:eastAsia="MS Mincho"/>
        </w:rPr>
        <w:lastRenderedPageBreak/>
        <w:t>Alert Codes</w:t>
      </w:r>
      <w:bookmarkEnd w:id="59"/>
    </w:p>
    <w:p w14:paraId="2772C462" w14:textId="77777777" w:rsidR="00EA6EB1" w:rsidRPr="00EA6EB1" w:rsidRDefault="00EA6EB1" w:rsidP="006E4A58">
      <w:pPr>
        <w:pStyle w:val="IEEEStdsParagraph"/>
        <w:rPr>
          <w:rFonts w:eastAsia="MS Mincho"/>
        </w:rPr>
      </w:pPr>
      <w:r w:rsidRPr="00EA6EB1">
        <w:rPr>
          <w:rFonts w:eastAsia="MS Mincho"/>
        </w:rPr>
        <w:t xml:space="preserve">This section contains the exact registration information for IANA to update the IANA-PRINTER-MIB </w:t>
      </w:r>
      <w:proofErr w:type="spellStart"/>
      <w:r w:rsidRPr="00EA6EB1">
        <w:rPr>
          <w:rFonts w:eastAsia="MS Mincho"/>
        </w:rPr>
        <w:t>PrtAlertCodeTC</w:t>
      </w:r>
      <w:proofErr w:type="spellEnd"/>
      <w:r w:rsidRPr="00EA6EB1">
        <w:rPr>
          <w:rFonts w:eastAsia="MS Mincho"/>
        </w:rPr>
        <w:t xml:space="preserve"> Registry [IANAPRT], according to the procedures defined in the IETF Printer MIB v2 [RFC3805] section 5, to cover the new alert codes defined in sections 5.2 and 5.3 of this </w:t>
      </w:r>
      <w:proofErr w:type="gramStart"/>
      <w:r w:rsidRPr="00EA6EB1">
        <w:rPr>
          <w:rFonts w:eastAsia="MS Mincho"/>
        </w:rPr>
        <w:t>document</w:t>
      </w:r>
      <w:proofErr w:type="gramEnd"/>
      <w:r w:rsidRPr="00EA6EB1">
        <w:rPr>
          <w:rFonts w:eastAsia="MS Mincho"/>
        </w:rPr>
        <w:t xml:space="preserve">.  Add to </w:t>
      </w:r>
      <w:proofErr w:type="spellStart"/>
      <w:r w:rsidRPr="00EA6EB1">
        <w:rPr>
          <w:rFonts w:eastAsia="MS Mincho"/>
        </w:rPr>
        <w:t>PrtAlertCodeTC</w:t>
      </w:r>
      <w:proofErr w:type="spellEnd"/>
      <w:r w:rsidRPr="00EA6EB1">
        <w:rPr>
          <w:rFonts w:eastAsia="MS Mincho"/>
        </w:rPr>
        <w:t xml:space="preserve"> the</w:t>
      </w:r>
      <w:r w:rsidR="0042279E">
        <w:rPr>
          <w:rFonts w:eastAsia="MS Mincho"/>
        </w:rPr>
        <w:t xml:space="preserve"> following:</w:t>
      </w:r>
    </w:p>
    <w:p w14:paraId="78E4A72F" w14:textId="77777777" w:rsidR="00EA6EB1" w:rsidRPr="00EA6EB1" w:rsidRDefault="00EA6EB1" w:rsidP="00EA6EB1">
      <w:pPr>
        <w:pStyle w:val="Example"/>
      </w:pPr>
      <w:r w:rsidRPr="00EA6EB1">
        <w:t xml:space="preserve">                -- Input Group</w:t>
      </w:r>
    </w:p>
    <w:p w14:paraId="76EEB021" w14:textId="77777777" w:rsidR="00EA6EB1" w:rsidRPr="00EA6EB1" w:rsidRDefault="00EA6EB1" w:rsidP="00EA6EB1">
      <w:pPr>
        <w:pStyle w:val="Example"/>
      </w:pPr>
      <w:r w:rsidRPr="00EA6EB1">
        <w:t xml:space="preserve">                  </w:t>
      </w:r>
      <w:proofErr w:type="spellStart"/>
      <w:proofErr w:type="gramStart"/>
      <w:r w:rsidRPr="00EA6EB1">
        <w:t>inputMediaTrayFeedError</w:t>
      </w:r>
      <w:proofErr w:type="spellEnd"/>
      <w:r w:rsidRPr="00EA6EB1">
        <w:t>(</w:t>
      </w:r>
      <w:proofErr w:type="gramEnd"/>
      <w:r w:rsidRPr="00EA6EB1">
        <w:t>814),</w:t>
      </w:r>
    </w:p>
    <w:p w14:paraId="3DE7DE25" w14:textId="77777777" w:rsidR="00EA6EB1" w:rsidRPr="00EA6EB1" w:rsidRDefault="00EA6EB1" w:rsidP="00EA6EB1">
      <w:pPr>
        <w:pStyle w:val="Example"/>
      </w:pPr>
      <w:r w:rsidRPr="00EA6EB1">
        <w:t xml:space="preserve">                  </w:t>
      </w:r>
      <w:proofErr w:type="spellStart"/>
      <w:proofErr w:type="gramStart"/>
      <w:r w:rsidRPr="00EA6EB1">
        <w:t>inputMediaTrayJam</w:t>
      </w:r>
      <w:proofErr w:type="spellEnd"/>
      <w:r w:rsidRPr="00EA6EB1">
        <w:t>(</w:t>
      </w:r>
      <w:proofErr w:type="gramEnd"/>
      <w:r w:rsidRPr="00EA6EB1">
        <w:t>815),</w:t>
      </w:r>
    </w:p>
    <w:p w14:paraId="03420A89" w14:textId="77777777" w:rsidR="00EA6EB1" w:rsidRPr="00EA6EB1" w:rsidRDefault="00EA6EB1" w:rsidP="00EA6EB1">
      <w:pPr>
        <w:pStyle w:val="Example"/>
      </w:pPr>
      <w:r w:rsidRPr="00EA6EB1">
        <w:t xml:space="preserve">                  </w:t>
      </w:r>
      <w:proofErr w:type="spellStart"/>
      <w:proofErr w:type="gramStart"/>
      <w:r w:rsidRPr="00EA6EB1">
        <w:t>inputMediaTrayFailure</w:t>
      </w:r>
      <w:proofErr w:type="spellEnd"/>
      <w:r w:rsidRPr="00EA6EB1">
        <w:t>(</w:t>
      </w:r>
      <w:proofErr w:type="gramEnd"/>
      <w:r w:rsidRPr="00EA6EB1">
        <w:t xml:space="preserve">816),                                                       </w:t>
      </w:r>
    </w:p>
    <w:p w14:paraId="179ADC20" w14:textId="77777777" w:rsidR="00EA6EB1" w:rsidRPr="00EA6EB1" w:rsidRDefault="00EA6EB1" w:rsidP="00EA6EB1">
      <w:pPr>
        <w:pStyle w:val="Example"/>
      </w:pPr>
      <w:r w:rsidRPr="00EA6EB1">
        <w:t xml:space="preserve">                  </w:t>
      </w:r>
      <w:proofErr w:type="spellStart"/>
      <w:proofErr w:type="gramStart"/>
      <w:r w:rsidRPr="00EA6EB1">
        <w:t>inputMediaTrayPickRollerLifeWarn</w:t>
      </w:r>
      <w:proofErr w:type="spellEnd"/>
      <w:r w:rsidRPr="00EA6EB1">
        <w:t>(</w:t>
      </w:r>
      <w:proofErr w:type="gramEnd"/>
      <w:r w:rsidRPr="00EA6EB1">
        <w:t>817),</w:t>
      </w:r>
    </w:p>
    <w:p w14:paraId="2AFB6D81" w14:textId="77777777" w:rsidR="00EA6EB1" w:rsidRPr="00EA6EB1" w:rsidRDefault="00EA6EB1" w:rsidP="00EA6EB1">
      <w:pPr>
        <w:pStyle w:val="Example"/>
      </w:pPr>
      <w:r w:rsidRPr="00EA6EB1">
        <w:t xml:space="preserve">                  </w:t>
      </w:r>
      <w:proofErr w:type="spellStart"/>
      <w:proofErr w:type="gramStart"/>
      <w:r w:rsidRPr="00EA6EB1">
        <w:t>inputMediaTrayPickRollerLifeOver</w:t>
      </w:r>
      <w:proofErr w:type="spellEnd"/>
      <w:r w:rsidRPr="00EA6EB1">
        <w:t>(</w:t>
      </w:r>
      <w:proofErr w:type="gramEnd"/>
      <w:r w:rsidRPr="00EA6EB1">
        <w:t>818),</w:t>
      </w:r>
    </w:p>
    <w:p w14:paraId="0AA4A8FC" w14:textId="77777777" w:rsidR="00EA6EB1" w:rsidRPr="00EA6EB1" w:rsidRDefault="00EA6EB1" w:rsidP="00EA6EB1">
      <w:pPr>
        <w:pStyle w:val="Example"/>
      </w:pPr>
      <w:r w:rsidRPr="00EA6EB1">
        <w:t xml:space="preserve">                  </w:t>
      </w:r>
      <w:proofErr w:type="spellStart"/>
      <w:proofErr w:type="gramStart"/>
      <w:r w:rsidRPr="00EA6EB1">
        <w:t>inputMediaTrayPickRollerFailure</w:t>
      </w:r>
      <w:proofErr w:type="spellEnd"/>
      <w:r w:rsidRPr="00EA6EB1">
        <w:t>(</w:t>
      </w:r>
      <w:proofErr w:type="gramEnd"/>
      <w:r w:rsidRPr="00EA6EB1">
        <w:t>819),</w:t>
      </w:r>
    </w:p>
    <w:p w14:paraId="69F38B15" w14:textId="77777777" w:rsidR="00EA6EB1" w:rsidRPr="00EA6EB1" w:rsidRDefault="00EA6EB1" w:rsidP="00EA6EB1">
      <w:pPr>
        <w:pStyle w:val="Example"/>
      </w:pPr>
      <w:r w:rsidRPr="00EA6EB1">
        <w:t xml:space="preserve">                  </w:t>
      </w:r>
      <w:proofErr w:type="spellStart"/>
      <w:proofErr w:type="gramStart"/>
      <w:r w:rsidRPr="00EA6EB1">
        <w:t>inputMediaTrayPickRollerMissing</w:t>
      </w:r>
      <w:proofErr w:type="spellEnd"/>
      <w:r w:rsidRPr="00EA6EB1">
        <w:t>(</w:t>
      </w:r>
      <w:proofErr w:type="gramEnd"/>
      <w:r w:rsidRPr="00EA6EB1">
        <w:t>820),</w:t>
      </w:r>
    </w:p>
    <w:p w14:paraId="3F2BA608" w14:textId="77777777" w:rsidR="00EA6EB1" w:rsidRPr="00EA6EB1" w:rsidRDefault="00EA6EB1" w:rsidP="00EA6EB1">
      <w:pPr>
        <w:pStyle w:val="Example"/>
      </w:pPr>
    </w:p>
    <w:p w14:paraId="088D4EFC" w14:textId="77777777" w:rsidR="00EA6EB1" w:rsidRPr="00EA6EB1" w:rsidRDefault="00EA6EB1" w:rsidP="00EA6EB1">
      <w:pPr>
        <w:pStyle w:val="Example"/>
      </w:pPr>
      <w:r w:rsidRPr="00EA6EB1">
        <w:t xml:space="preserve">                -- Output Group</w:t>
      </w:r>
    </w:p>
    <w:p w14:paraId="301BD75D" w14:textId="77777777" w:rsidR="00EA6EB1" w:rsidRPr="00EA6EB1" w:rsidRDefault="00EA6EB1" w:rsidP="00EA6EB1">
      <w:pPr>
        <w:pStyle w:val="Example"/>
      </w:pPr>
      <w:r w:rsidRPr="00EA6EB1">
        <w:t xml:space="preserve">                  </w:t>
      </w:r>
      <w:proofErr w:type="spellStart"/>
      <w:proofErr w:type="gramStart"/>
      <w:r w:rsidRPr="00EA6EB1">
        <w:t>outputMediaTrayFeedError</w:t>
      </w:r>
      <w:proofErr w:type="spellEnd"/>
      <w:r w:rsidRPr="00EA6EB1">
        <w:t>(</w:t>
      </w:r>
      <w:proofErr w:type="gramEnd"/>
      <w:r w:rsidRPr="00EA6EB1">
        <w:t>905),</w:t>
      </w:r>
    </w:p>
    <w:p w14:paraId="3721DF01" w14:textId="77777777" w:rsidR="00EA6EB1" w:rsidRPr="00EA6EB1" w:rsidRDefault="00EA6EB1" w:rsidP="00EA6EB1">
      <w:pPr>
        <w:pStyle w:val="Example"/>
      </w:pPr>
      <w:r w:rsidRPr="00EA6EB1">
        <w:t xml:space="preserve">                  </w:t>
      </w:r>
      <w:proofErr w:type="spellStart"/>
      <w:proofErr w:type="gramStart"/>
      <w:r w:rsidRPr="00EA6EB1">
        <w:t>outputMediaTrayJam</w:t>
      </w:r>
      <w:proofErr w:type="spellEnd"/>
      <w:r w:rsidRPr="00EA6EB1">
        <w:t>(</w:t>
      </w:r>
      <w:proofErr w:type="gramEnd"/>
      <w:r w:rsidRPr="00EA6EB1">
        <w:t>906),</w:t>
      </w:r>
    </w:p>
    <w:p w14:paraId="2975097F" w14:textId="77777777" w:rsidR="00EA6EB1" w:rsidRPr="00EA6EB1" w:rsidRDefault="00EA6EB1" w:rsidP="00EA6EB1">
      <w:pPr>
        <w:pStyle w:val="Example"/>
      </w:pPr>
      <w:r w:rsidRPr="00EA6EB1">
        <w:t xml:space="preserve">                  </w:t>
      </w:r>
      <w:proofErr w:type="spellStart"/>
      <w:proofErr w:type="gramStart"/>
      <w:r w:rsidRPr="00EA6EB1">
        <w:t>outputMediaTrayFailure</w:t>
      </w:r>
      <w:proofErr w:type="spellEnd"/>
      <w:r w:rsidRPr="00EA6EB1">
        <w:t>(</w:t>
      </w:r>
      <w:proofErr w:type="gramEnd"/>
      <w:r w:rsidRPr="00EA6EB1">
        <w:t>907),</w:t>
      </w:r>
    </w:p>
    <w:p w14:paraId="09FA28B4" w14:textId="77777777" w:rsidR="009F2334" w:rsidRDefault="009F2334" w:rsidP="009F2334">
      <w:pPr>
        <w:pStyle w:val="Example"/>
      </w:pPr>
    </w:p>
    <w:p w14:paraId="5CF83384" w14:textId="77777777" w:rsidR="009F2334" w:rsidRDefault="009F2334" w:rsidP="009F2334">
      <w:pPr>
        <w:pStyle w:val="Example"/>
      </w:pPr>
      <w:r>
        <w:t xml:space="preserve">                -- Marker Supplies Group</w:t>
      </w:r>
    </w:p>
    <w:p w14:paraId="38DD3CA6" w14:textId="77777777" w:rsidR="009F2334" w:rsidRDefault="009F2334" w:rsidP="009F2334">
      <w:pPr>
        <w:pStyle w:val="Example"/>
      </w:pPr>
      <w:r>
        <w:t xml:space="preserve">                  </w:t>
      </w:r>
      <w:proofErr w:type="spellStart"/>
      <w:proofErr w:type="gramStart"/>
      <w:r>
        <w:t>markerCleanerMissing</w:t>
      </w:r>
      <w:proofErr w:type="spellEnd"/>
      <w:r>
        <w:t>(</w:t>
      </w:r>
      <w:proofErr w:type="gramEnd"/>
      <w:r>
        <w:t>1116),</w:t>
      </w:r>
    </w:p>
    <w:p w14:paraId="1A6C8326" w14:textId="77777777" w:rsidR="009F2334" w:rsidRDefault="009F2334" w:rsidP="009F2334">
      <w:pPr>
        <w:pStyle w:val="Example"/>
      </w:pPr>
      <w:r>
        <w:t xml:space="preserve">                  </w:t>
      </w:r>
      <w:proofErr w:type="spellStart"/>
      <w:proofErr w:type="gramStart"/>
      <w:r>
        <w:t>markerDeveloperMissing</w:t>
      </w:r>
      <w:proofErr w:type="spellEnd"/>
      <w:r>
        <w:t>(</w:t>
      </w:r>
      <w:proofErr w:type="gramEnd"/>
      <w:r>
        <w:t>1117),</w:t>
      </w:r>
    </w:p>
    <w:p w14:paraId="4FF01049" w14:textId="77777777" w:rsidR="009F2334" w:rsidRDefault="009F2334" w:rsidP="009F2334">
      <w:pPr>
        <w:pStyle w:val="Example"/>
      </w:pPr>
      <w:r>
        <w:t xml:space="preserve">                  </w:t>
      </w:r>
      <w:proofErr w:type="spellStart"/>
      <w:proofErr w:type="gramStart"/>
      <w:r>
        <w:t>markerFuserMissing</w:t>
      </w:r>
      <w:proofErr w:type="spellEnd"/>
      <w:r>
        <w:t>(</w:t>
      </w:r>
      <w:proofErr w:type="gramEnd"/>
      <w:r>
        <w:t>1118),</w:t>
      </w:r>
    </w:p>
    <w:p w14:paraId="47ADA54C" w14:textId="77777777" w:rsidR="009F2334" w:rsidRDefault="009F2334" w:rsidP="009F2334">
      <w:pPr>
        <w:pStyle w:val="Example"/>
      </w:pPr>
      <w:r>
        <w:t xml:space="preserve">                  </w:t>
      </w:r>
      <w:proofErr w:type="spellStart"/>
      <w:proofErr w:type="gramStart"/>
      <w:r>
        <w:t>markerInkMissing</w:t>
      </w:r>
      <w:proofErr w:type="spellEnd"/>
      <w:r>
        <w:t>(</w:t>
      </w:r>
      <w:proofErr w:type="gramEnd"/>
      <w:r>
        <w:t>1119),</w:t>
      </w:r>
    </w:p>
    <w:p w14:paraId="6BAB3A36" w14:textId="77777777" w:rsidR="009F2334" w:rsidRDefault="009F2334" w:rsidP="009F2334">
      <w:pPr>
        <w:pStyle w:val="Example"/>
      </w:pPr>
      <w:r>
        <w:t xml:space="preserve">                  </w:t>
      </w:r>
      <w:proofErr w:type="spellStart"/>
      <w:proofErr w:type="gramStart"/>
      <w:r>
        <w:t>markerOpcMissing</w:t>
      </w:r>
      <w:proofErr w:type="spellEnd"/>
      <w:r>
        <w:t>(</w:t>
      </w:r>
      <w:proofErr w:type="gramEnd"/>
      <w:r>
        <w:t>1120),</w:t>
      </w:r>
    </w:p>
    <w:p w14:paraId="22E50F26" w14:textId="77777777" w:rsidR="009F2334" w:rsidRDefault="009F2334" w:rsidP="009F2334">
      <w:pPr>
        <w:pStyle w:val="Example"/>
      </w:pPr>
      <w:r>
        <w:t xml:space="preserve">                  </w:t>
      </w:r>
      <w:proofErr w:type="spellStart"/>
      <w:proofErr w:type="gramStart"/>
      <w:r>
        <w:t>markerPrintRibbonMissing</w:t>
      </w:r>
      <w:proofErr w:type="spellEnd"/>
      <w:r>
        <w:t>(</w:t>
      </w:r>
      <w:proofErr w:type="gramEnd"/>
      <w:r>
        <w:t>1121),</w:t>
      </w:r>
    </w:p>
    <w:p w14:paraId="4882DD13" w14:textId="77777777" w:rsidR="009F2334" w:rsidRDefault="009F2334" w:rsidP="009F2334">
      <w:pPr>
        <w:pStyle w:val="Example"/>
      </w:pPr>
      <w:r>
        <w:t xml:space="preserve">                  </w:t>
      </w:r>
      <w:proofErr w:type="spellStart"/>
      <w:proofErr w:type="gramStart"/>
      <w:r>
        <w:t>markerSupplyAlmostEmpty</w:t>
      </w:r>
      <w:proofErr w:type="spellEnd"/>
      <w:r>
        <w:t>(</w:t>
      </w:r>
      <w:proofErr w:type="gramEnd"/>
      <w:r>
        <w:t>1122),</w:t>
      </w:r>
    </w:p>
    <w:p w14:paraId="5F680B8D" w14:textId="77777777" w:rsidR="009F2334" w:rsidRDefault="009F2334" w:rsidP="009F2334">
      <w:pPr>
        <w:pStyle w:val="Example"/>
      </w:pPr>
      <w:r>
        <w:t xml:space="preserve">                  </w:t>
      </w:r>
      <w:proofErr w:type="spellStart"/>
      <w:proofErr w:type="gramStart"/>
      <w:r>
        <w:t>markerSupplyEmpty</w:t>
      </w:r>
      <w:proofErr w:type="spellEnd"/>
      <w:r>
        <w:t>(</w:t>
      </w:r>
      <w:proofErr w:type="gramEnd"/>
      <w:r>
        <w:t>1123),</w:t>
      </w:r>
    </w:p>
    <w:p w14:paraId="358FFE69" w14:textId="77777777" w:rsidR="009F2334" w:rsidRDefault="009F2334" w:rsidP="009F2334">
      <w:pPr>
        <w:pStyle w:val="Example"/>
      </w:pPr>
      <w:r>
        <w:t xml:space="preserve">                  </w:t>
      </w:r>
      <w:proofErr w:type="spellStart"/>
      <w:proofErr w:type="gramStart"/>
      <w:r>
        <w:t>markerSupplyMissing</w:t>
      </w:r>
      <w:proofErr w:type="spellEnd"/>
      <w:r>
        <w:t>(</w:t>
      </w:r>
      <w:proofErr w:type="gramEnd"/>
      <w:r>
        <w:t>1124),</w:t>
      </w:r>
    </w:p>
    <w:p w14:paraId="701FC1FB" w14:textId="77777777" w:rsidR="009F2334" w:rsidRDefault="009F2334" w:rsidP="009F2334">
      <w:pPr>
        <w:pStyle w:val="Example"/>
      </w:pPr>
      <w:r>
        <w:t xml:space="preserve">                  </w:t>
      </w:r>
      <w:proofErr w:type="spellStart"/>
      <w:proofErr w:type="gramStart"/>
      <w:r>
        <w:t>markerWasteAlmostFull</w:t>
      </w:r>
      <w:proofErr w:type="spellEnd"/>
      <w:r>
        <w:t>(</w:t>
      </w:r>
      <w:proofErr w:type="gramEnd"/>
      <w:r>
        <w:t>1125),</w:t>
      </w:r>
    </w:p>
    <w:p w14:paraId="0D61B119" w14:textId="77777777" w:rsidR="009F2334" w:rsidRDefault="009F2334" w:rsidP="009F2334">
      <w:pPr>
        <w:pStyle w:val="Example"/>
      </w:pPr>
      <w:r>
        <w:t xml:space="preserve">                  </w:t>
      </w:r>
      <w:proofErr w:type="spellStart"/>
      <w:proofErr w:type="gramStart"/>
      <w:r>
        <w:t>markerWasteFull</w:t>
      </w:r>
      <w:proofErr w:type="spellEnd"/>
      <w:r>
        <w:t>(</w:t>
      </w:r>
      <w:proofErr w:type="gramEnd"/>
      <w:r>
        <w:t>1126),</w:t>
      </w:r>
    </w:p>
    <w:p w14:paraId="77D3C9BF" w14:textId="77777777" w:rsidR="009F2334" w:rsidRDefault="009F2334" w:rsidP="009F2334">
      <w:pPr>
        <w:pStyle w:val="Example"/>
      </w:pPr>
      <w:r>
        <w:t xml:space="preserve">                  </w:t>
      </w:r>
      <w:proofErr w:type="spellStart"/>
      <w:proofErr w:type="gramStart"/>
      <w:r>
        <w:t>markerWasteMissing</w:t>
      </w:r>
      <w:proofErr w:type="spellEnd"/>
      <w:r>
        <w:t>(</w:t>
      </w:r>
      <w:proofErr w:type="gramEnd"/>
      <w:r>
        <w:t>1127),</w:t>
      </w:r>
    </w:p>
    <w:p w14:paraId="12EF9109" w14:textId="77777777" w:rsidR="009F2334" w:rsidRDefault="009F2334" w:rsidP="009F2334">
      <w:pPr>
        <w:pStyle w:val="Example"/>
      </w:pPr>
      <w:r>
        <w:t xml:space="preserve">                  </w:t>
      </w:r>
      <w:proofErr w:type="spellStart"/>
      <w:proofErr w:type="gramStart"/>
      <w:r>
        <w:t>markerWasteInkReceptacleMissing</w:t>
      </w:r>
      <w:proofErr w:type="spellEnd"/>
      <w:r>
        <w:t>(</w:t>
      </w:r>
      <w:proofErr w:type="gramEnd"/>
      <w:r>
        <w:t>1128),</w:t>
      </w:r>
    </w:p>
    <w:p w14:paraId="0B9BC86F" w14:textId="77777777" w:rsidR="009F2334" w:rsidRDefault="009F2334" w:rsidP="009F2334">
      <w:pPr>
        <w:pStyle w:val="Example"/>
      </w:pPr>
      <w:r>
        <w:t xml:space="preserve">                  </w:t>
      </w:r>
      <w:proofErr w:type="spellStart"/>
      <w:proofErr w:type="gramStart"/>
      <w:r>
        <w:t>markerWasteTonerReceptacleMissing</w:t>
      </w:r>
      <w:proofErr w:type="spellEnd"/>
      <w:r>
        <w:t>(</w:t>
      </w:r>
      <w:proofErr w:type="gramEnd"/>
      <w:r>
        <w:t>1129).</w:t>
      </w:r>
    </w:p>
    <w:p w14:paraId="72650CB5" w14:textId="77777777" w:rsidR="009F2334" w:rsidRPr="00EA6EB1" w:rsidRDefault="009F2334" w:rsidP="009F2334">
      <w:pPr>
        <w:pStyle w:val="Example"/>
      </w:pPr>
      <w:r>
        <w:t xml:space="preserve">                  </w:t>
      </w:r>
      <w:proofErr w:type="spellStart"/>
      <w:proofErr w:type="gramStart"/>
      <w:r>
        <w:t>markerTonerMissing</w:t>
      </w:r>
      <w:proofErr w:type="spellEnd"/>
      <w:r>
        <w:t>(</w:t>
      </w:r>
      <w:proofErr w:type="gramEnd"/>
      <w:r>
        <w:t>1130).</w:t>
      </w:r>
    </w:p>
    <w:p w14:paraId="29A57969" w14:textId="77777777" w:rsidR="00EA6EB1" w:rsidRPr="00EA6EB1" w:rsidRDefault="00EA6EB1" w:rsidP="00EA6EB1">
      <w:pPr>
        <w:pStyle w:val="Example"/>
      </w:pPr>
    </w:p>
    <w:p w14:paraId="4C2F7C26" w14:textId="77777777" w:rsidR="00EA6EB1" w:rsidRPr="00EA6EB1" w:rsidRDefault="00EA6EB1" w:rsidP="00EA6EB1">
      <w:pPr>
        <w:pStyle w:val="Example"/>
      </w:pPr>
      <w:r w:rsidRPr="00EA6EB1">
        <w:t xml:space="preserve">                -- Media Path Group</w:t>
      </w:r>
    </w:p>
    <w:p w14:paraId="54BA90D3" w14:textId="77777777" w:rsidR="00EA6EB1" w:rsidRPr="00EA6EB1" w:rsidRDefault="00EA6EB1" w:rsidP="00EA6EB1">
      <w:pPr>
        <w:pStyle w:val="Example"/>
      </w:pPr>
      <w:r w:rsidRPr="00EA6EB1">
        <w:t xml:space="preserve">                  </w:t>
      </w:r>
      <w:proofErr w:type="spellStart"/>
      <w:proofErr w:type="gramStart"/>
      <w:r w:rsidRPr="00EA6EB1">
        <w:t>mediaPathFailure</w:t>
      </w:r>
      <w:proofErr w:type="spellEnd"/>
      <w:r w:rsidRPr="00EA6EB1">
        <w:t>(</w:t>
      </w:r>
      <w:proofErr w:type="gramEnd"/>
      <w:r w:rsidRPr="00EA6EB1">
        <w:t>1305),</w:t>
      </w:r>
    </w:p>
    <w:p w14:paraId="1452D263" w14:textId="77777777" w:rsidR="00EA6EB1" w:rsidRPr="00EA6EB1" w:rsidRDefault="00EA6EB1" w:rsidP="00EA6EB1">
      <w:pPr>
        <w:pStyle w:val="Example"/>
      </w:pPr>
      <w:r w:rsidRPr="00EA6EB1">
        <w:t xml:space="preserve">                  </w:t>
      </w:r>
      <w:proofErr w:type="spellStart"/>
      <w:proofErr w:type="gramStart"/>
      <w:r w:rsidRPr="00EA6EB1">
        <w:t>mediaPathJam</w:t>
      </w:r>
      <w:proofErr w:type="spellEnd"/>
      <w:r w:rsidRPr="00EA6EB1">
        <w:t>(</w:t>
      </w:r>
      <w:proofErr w:type="gramEnd"/>
      <w:r w:rsidRPr="00EA6EB1">
        <w:t>1306),</w:t>
      </w:r>
    </w:p>
    <w:p w14:paraId="485DCA60" w14:textId="77777777" w:rsidR="00EA6EB1" w:rsidRPr="00EA6EB1" w:rsidRDefault="00EA6EB1" w:rsidP="00EA6EB1">
      <w:pPr>
        <w:pStyle w:val="Example"/>
      </w:pPr>
      <w:r w:rsidRPr="00EA6EB1">
        <w:t xml:space="preserve">                  </w:t>
      </w:r>
      <w:proofErr w:type="spellStart"/>
      <w:proofErr w:type="gramStart"/>
      <w:r w:rsidRPr="00EA6EB1">
        <w:t>mediaPathInputRequest</w:t>
      </w:r>
      <w:proofErr w:type="spellEnd"/>
      <w:r w:rsidRPr="00EA6EB1">
        <w:t>(</w:t>
      </w:r>
      <w:proofErr w:type="gramEnd"/>
      <w:r w:rsidRPr="00EA6EB1">
        <w:t>1310),</w:t>
      </w:r>
    </w:p>
    <w:p w14:paraId="5129975F" w14:textId="77777777" w:rsidR="00EA6EB1" w:rsidRPr="00EA6EB1" w:rsidRDefault="00EA6EB1" w:rsidP="00EA6EB1">
      <w:pPr>
        <w:pStyle w:val="Example"/>
      </w:pPr>
      <w:r w:rsidRPr="00EA6EB1">
        <w:t xml:space="preserve">                  </w:t>
      </w:r>
      <w:proofErr w:type="spellStart"/>
      <w:proofErr w:type="gramStart"/>
      <w:r w:rsidRPr="00EA6EB1">
        <w:t>mediaPathInputFeedError</w:t>
      </w:r>
      <w:proofErr w:type="spellEnd"/>
      <w:r w:rsidRPr="00EA6EB1">
        <w:t>(</w:t>
      </w:r>
      <w:proofErr w:type="gramEnd"/>
      <w:r w:rsidRPr="00EA6EB1">
        <w:t>1311),</w:t>
      </w:r>
    </w:p>
    <w:p w14:paraId="43A0F0D4" w14:textId="77777777" w:rsidR="00EA6EB1" w:rsidRPr="00EA6EB1" w:rsidRDefault="00EA6EB1" w:rsidP="00EA6EB1">
      <w:pPr>
        <w:pStyle w:val="Example"/>
      </w:pPr>
      <w:r w:rsidRPr="00EA6EB1">
        <w:t xml:space="preserve">                  </w:t>
      </w:r>
      <w:proofErr w:type="spellStart"/>
      <w:proofErr w:type="gramStart"/>
      <w:r w:rsidRPr="00EA6EB1">
        <w:t>mediaPathInputJam</w:t>
      </w:r>
      <w:proofErr w:type="spellEnd"/>
      <w:r w:rsidRPr="00EA6EB1">
        <w:t>(</w:t>
      </w:r>
      <w:proofErr w:type="gramEnd"/>
      <w:r w:rsidRPr="00EA6EB1">
        <w:t>1312),</w:t>
      </w:r>
    </w:p>
    <w:p w14:paraId="1043BC47" w14:textId="77777777" w:rsidR="00EA6EB1" w:rsidRPr="00EA6EB1" w:rsidRDefault="00EA6EB1" w:rsidP="00EA6EB1">
      <w:pPr>
        <w:pStyle w:val="Example"/>
      </w:pPr>
      <w:r w:rsidRPr="00EA6EB1">
        <w:t xml:space="preserve">                  </w:t>
      </w:r>
      <w:proofErr w:type="spellStart"/>
      <w:proofErr w:type="gramStart"/>
      <w:r w:rsidRPr="00EA6EB1">
        <w:t>mediaPathOutputFeedError</w:t>
      </w:r>
      <w:proofErr w:type="spellEnd"/>
      <w:r w:rsidRPr="00EA6EB1">
        <w:t>(</w:t>
      </w:r>
      <w:proofErr w:type="gramEnd"/>
      <w:r w:rsidRPr="00EA6EB1">
        <w:t>1321),</w:t>
      </w:r>
    </w:p>
    <w:p w14:paraId="119A994E" w14:textId="77777777" w:rsidR="00EA6EB1" w:rsidRPr="00EA6EB1" w:rsidRDefault="00EA6EB1" w:rsidP="00EA6EB1">
      <w:pPr>
        <w:pStyle w:val="Example"/>
      </w:pPr>
      <w:r w:rsidRPr="00EA6EB1">
        <w:t xml:space="preserve">                  </w:t>
      </w:r>
      <w:proofErr w:type="spellStart"/>
      <w:proofErr w:type="gramStart"/>
      <w:r w:rsidRPr="00EA6EB1">
        <w:t>mediaPathOutputJam</w:t>
      </w:r>
      <w:proofErr w:type="spellEnd"/>
      <w:r w:rsidRPr="00EA6EB1">
        <w:t>(</w:t>
      </w:r>
      <w:proofErr w:type="gramEnd"/>
      <w:r w:rsidRPr="00EA6EB1">
        <w:t>1322),</w:t>
      </w:r>
    </w:p>
    <w:p w14:paraId="72F810F0" w14:textId="77777777" w:rsidR="00EA6EB1" w:rsidRPr="00EA6EB1" w:rsidRDefault="00EA6EB1" w:rsidP="00EA6EB1">
      <w:pPr>
        <w:pStyle w:val="Example"/>
      </w:pPr>
      <w:r w:rsidRPr="00EA6EB1">
        <w:t xml:space="preserve">                  </w:t>
      </w:r>
      <w:proofErr w:type="spellStart"/>
      <w:proofErr w:type="gramStart"/>
      <w:r w:rsidRPr="00EA6EB1">
        <w:t>mediaPathOutputFull</w:t>
      </w:r>
      <w:proofErr w:type="spellEnd"/>
      <w:r w:rsidRPr="00EA6EB1">
        <w:t>(</w:t>
      </w:r>
      <w:proofErr w:type="gramEnd"/>
      <w:r w:rsidRPr="00EA6EB1">
        <w:t>1323),</w:t>
      </w:r>
    </w:p>
    <w:p w14:paraId="31AEAB98" w14:textId="77777777" w:rsidR="00EA6EB1" w:rsidRPr="00EA6EB1" w:rsidRDefault="00EA6EB1" w:rsidP="00EA6EB1">
      <w:pPr>
        <w:pStyle w:val="Example"/>
      </w:pPr>
      <w:r w:rsidRPr="00EA6EB1">
        <w:t xml:space="preserve">                  </w:t>
      </w:r>
      <w:proofErr w:type="spellStart"/>
      <w:proofErr w:type="gramStart"/>
      <w:r w:rsidRPr="00EA6EB1">
        <w:t>mediaPathPickRollerLifeWarn</w:t>
      </w:r>
      <w:proofErr w:type="spellEnd"/>
      <w:r w:rsidRPr="00EA6EB1">
        <w:t>(</w:t>
      </w:r>
      <w:proofErr w:type="gramEnd"/>
      <w:r w:rsidRPr="00EA6EB1">
        <w:t>1331),</w:t>
      </w:r>
    </w:p>
    <w:p w14:paraId="14F9A8FC" w14:textId="77777777" w:rsidR="00EA6EB1" w:rsidRPr="00EA6EB1" w:rsidRDefault="00EA6EB1" w:rsidP="00EA6EB1">
      <w:pPr>
        <w:pStyle w:val="Example"/>
      </w:pPr>
      <w:r w:rsidRPr="00EA6EB1">
        <w:t xml:space="preserve">                  </w:t>
      </w:r>
      <w:proofErr w:type="spellStart"/>
      <w:proofErr w:type="gramStart"/>
      <w:r w:rsidRPr="00EA6EB1">
        <w:t>mediaPathPickRollerLifeOver</w:t>
      </w:r>
      <w:proofErr w:type="spellEnd"/>
      <w:r w:rsidRPr="00EA6EB1">
        <w:t>(</w:t>
      </w:r>
      <w:proofErr w:type="gramEnd"/>
      <w:r w:rsidRPr="00EA6EB1">
        <w:t>1332),</w:t>
      </w:r>
    </w:p>
    <w:p w14:paraId="48D478F4" w14:textId="77777777" w:rsidR="00EA6EB1" w:rsidRPr="00EA6EB1" w:rsidRDefault="00EA6EB1" w:rsidP="00EA6EB1">
      <w:pPr>
        <w:pStyle w:val="Example"/>
      </w:pPr>
      <w:r w:rsidRPr="00EA6EB1">
        <w:t xml:space="preserve">                  </w:t>
      </w:r>
      <w:proofErr w:type="spellStart"/>
      <w:proofErr w:type="gramStart"/>
      <w:r w:rsidRPr="00EA6EB1">
        <w:t>mediaPathPickRollerFailure</w:t>
      </w:r>
      <w:proofErr w:type="spellEnd"/>
      <w:r w:rsidRPr="00EA6EB1">
        <w:t>(</w:t>
      </w:r>
      <w:proofErr w:type="gramEnd"/>
      <w:r w:rsidRPr="00EA6EB1">
        <w:t>1333),</w:t>
      </w:r>
    </w:p>
    <w:p w14:paraId="1A310554" w14:textId="77777777" w:rsidR="00EA6EB1" w:rsidRPr="00EA6EB1" w:rsidRDefault="00EA6EB1" w:rsidP="00EA6EB1">
      <w:pPr>
        <w:pStyle w:val="Example"/>
      </w:pPr>
      <w:r w:rsidRPr="00EA6EB1">
        <w:t xml:space="preserve">                  </w:t>
      </w:r>
      <w:proofErr w:type="spellStart"/>
      <w:proofErr w:type="gramStart"/>
      <w:r w:rsidRPr="00EA6EB1">
        <w:t>mediaPathPickRollerMissing</w:t>
      </w:r>
      <w:proofErr w:type="spellEnd"/>
      <w:r w:rsidRPr="00EA6EB1">
        <w:t>(</w:t>
      </w:r>
      <w:proofErr w:type="gramEnd"/>
      <w:r w:rsidRPr="00EA6EB1">
        <w:t>1334),</w:t>
      </w:r>
    </w:p>
    <w:p w14:paraId="65A63570" w14:textId="77777777" w:rsidR="00EA6EB1" w:rsidRPr="00EA6EB1" w:rsidRDefault="00EA6EB1" w:rsidP="00EA6EB1">
      <w:pPr>
        <w:pStyle w:val="Example"/>
      </w:pPr>
    </w:p>
    <w:p w14:paraId="345D064B" w14:textId="77777777" w:rsidR="00EA6EB1" w:rsidRPr="00EA6EB1" w:rsidRDefault="00EA6EB1" w:rsidP="00EA6EB1">
      <w:pPr>
        <w:pStyle w:val="Example"/>
      </w:pPr>
      <w:r w:rsidRPr="00EA6EB1">
        <w:t xml:space="preserve">                -- Scanner Group</w:t>
      </w:r>
    </w:p>
    <w:p w14:paraId="6FC747B4" w14:textId="77777777" w:rsidR="00EA6EB1" w:rsidRPr="00EA6EB1" w:rsidRDefault="00EA6EB1" w:rsidP="00EA6EB1">
      <w:pPr>
        <w:pStyle w:val="Example"/>
      </w:pPr>
      <w:r w:rsidRPr="00EA6EB1">
        <w:t xml:space="preserve">                  </w:t>
      </w:r>
      <w:proofErr w:type="spellStart"/>
      <w:proofErr w:type="gramStart"/>
      <w:r w:rsidRPr="00EA6EB1">
        <w:t>scannerLightLifeAlmostOver</w:t>
      </w:r>
      <w:proofErr w:type="spellEnd"/>
      <w:r w:rsidRPr="00EA6EB1">
        <w:t>(</w:t>
      </w:r>
      <w:proofErr w:type="gramEnd"/>
      <w:r w:rsidRPr="00EA6EB1">
        <w:t>5101),</w:t>
      </w:r>
    </w:p>
    <w:p w14:paraId="4B16CA23" w14:textId="77777777" w:rsidR="00EA6EB1" w:rsidRPr="00EA6EB1" w:rsidRDefault="00EA6EB1" w:rsidP="00EA6EB1">
      <w:pPr>
        <w:pStyle w:val="Example"/>
      </w:pPr>
      <w:r w:rsidRPr="00EA6EB1">
        <w:t xml:space="preserve">                  </w:t>
      </w:r>
      <w:proofErr w:type="spellStart"/>
      <w:proofErr w:type="gramStart"/>
      <w:r w:rsidRPr="00EA6EB1">
        <w:t>scannerLightLifeOver</w:t>
      </w:r>
      <w:proofErr w:type="spellEnd"/>
      <w:r w:rsidRPr="00EA6EB1">
        <w:t>(</w:t>
      </w:r>
      <w:proofErr w:type="gramEnd"/>
      <w:r w:rsidRPr="00EA6EB1">
        <w:t>5102),</w:t>
      </w:r>
    </w:p>
    <w:p w14:paraId="44558365" w14:textId="77777777" w:rsidR="00EA6EB1" w:rsidRDefault="00EA6EB1" w:rsidP="00EA6EB1">
      <w:pPr>
        <w:pStyle w:val="Example"/>
      </w:pPr>
      <w:r w:rsidRPr="00EA6EB1">
        <w:lastRenderedPageBreak/>
        <w:t xml:space="preserve">                  </w:t>
      </w:r>
      <w:proofErr w:type="spellStart"/>
      <w:proofErr w:type="gramStart"/>
      <w:r w:rsidRPr="00EA6EB1">
        <w:t>scannerLightFailure</w:t>
      </w:r>
      <w:proofErr w:type="spellEnd"/>
      <w:r w:rsidRPr="00EA6EB1">
        <w:t>(</w:t>
      </w:r>
      <w:proofErr w:type="gramEnd"/>
      <w:r w:rsidRPr="00EA6EB1">
        <w:t>5103),</w:t>
      </w:r>
    </w:p>
    <w:p w14:paraId="1F9E9C00" w14:textId="77777777" w:rsidR="00C11DD3" w:rsidRPr="00EA6EB1" w:rsidRDefault="00C11DD3" w:rsidP="00C11DD3">
      <w:pPr>
        <w:pStyle w:val="Example"/>
      </w:pPr>
      <w:r>
        <w:t xml:space="preserve">                  </w:t>
      </w:r>
      <w:proofErr w:type="spellStart"/>
      <w:proofErr w:type="gramStart"/>
      <w:r>
        <w:t>scannerLightMissing</w:t>
      </w:r>
      <w:proofErr w:type="spellEnd"/>
      <w:r>
        <w:t>(</w:t>
      </w:r>
      <w:proofErr w:type="gramEnd"/>
      <w:r>
        <w:t>5104),</w:t>
      </w:r>
    </w:p>
    <w:p w14:paraId="22D36B77" w14:textId="77777777" w:rsidR="00EA6EB1" w:rsidRPr="00EA6EB1" w:rsidRDefault="00EA6EB1" w:rsidP="00EA6EB1">
      <w:pPr>
        <w:pStyle w:val="Example"/>
      </w:pPr>
      <w:r w:rsidRPr="00EA6EB1">
        <w:t xml:space="preserve">                  </w:t>
      </w:r>
      <w:proofErr w:type="spellStart"/>
      <w:proofErr w:type="gramStart"/>
      <w:r w:rsidRPr="00EA6EB1">
        <w:t>scannerSensorLifeAlmostOver</w:t>
      </w:r>
      <w:proofErr w:type="spellEnd"/>
      <w:r w:rsidRPr="00EA6EB1">
        <w:t>(</w:t>
      </w:r>
      <w:proofErr w:type="gramEnd"/>
      <w:r w:rsidRPr="00EA6EB1">
        <w:t>5111),</w:t>
      </w:r>
    </w:p>
    <w:p w14:paraId="23CE884D" w14:textId="77777777" w:rsidR="00EA6EB1" w:rsidRPr="00EA6EB1" w:rsidRDefault="00EA6EB1" w:rsidP="00EA6EB1">
      <w:pPr>
        <w:pStyle w:val="Example"/>
      </w:pPr>
      <w:r w:rsidRPr="00EA6EB1">
        <w:t xml:space="preserve">                  </w:t>
      </w:r>
      <w:proofErr w:type="spellStart"/>
      <w:proofErr w:type="gramStart"/>
      <w:r w:rsidRPr="00EA6EB1">
        <w:t>scannerSensorLifeOver</w:t>
      </w:r>
      <w:proofErr w:type="spellEnd"/>
      <w:r w:rsidRPr="00EA6EB1">
        <w:t>(</w:t>
      </w:r>
      <w:proofErr w:type="gramEnd"/>
      <w:r w:rsidRPr="00EA6EB1">
        <w:t>5112),</w:t>
      </w:r>
    </w:p>
    <w:p w14:paraId="454FC42B" w14:textId="77777777" w:rsidR="00EA6EB1" w:rsidRDefault="00EA6EB1" w:rsidP="00EA6EB1">
      <w:pPr>
        <w:pStyle w:val="Example"/>
      </w:pPr>
      <w:r w:rsidRPr="00EA6EB1">
        <w:t xml:space="preserve">                  </w:t>
      </w:r>
      <w:proofErr w:type="spellStart"/>
      <w:proofErr w:type="gramStart"/>
      <w:r w:rsidRPr="00EA6EB1">
        <w:t>scannerSensorFailure</w:t>
      </w:r>
      <w:proofErr w:type="spellEnd"/>
      <w:r w:rsidRPr="00EA6EB1">
        <w:t>(</w:t>
      </w:r>
      <w:proofErr w:type="gramEnd"/>
      <w:r w:rsidRPr="00EA6EB1">
        <w:t>5113),</w:t>
      </w:r>
    </w:p>
    <w:p w14:paraId="2025896E" w14:textId="77777777" w:rsidR="00C11DD3" w:rsidRPr="00EA6EB1" w:rsidRDefault="00C11DD3" w:rsidP="00EA6EB1">
      <w:pPr>
        <w:pStyle w:val="Example"/>
      </w:pPr>
      <w:r>
        <w:t xml:space="preserve">                  </w:t>
      </w:r>
      <w:proofErr w:type="spellStart"/>
      <w:proofErr w:type="gramStart"/>
      <w:r>
        <w:t>scannerSensorMissing</w:t>
      </w:r>
      <w:proofErr w:type="spellEnd"/>
      <w:r>
        <w:t>(</w:t>
      </w:r>
      <w:proofErr w:type="gramEnd"/>
      <w:r>
        <w:t>5114),</w:t>
      </w:r>
    </w:p>
    <w:p w14:paraId="5B15F256" w14:textId="77777777" w:rsidR="00EA6EB1" w:rsidRPr="00EA6EB1" w:rsidRDefault="00EA6EB1" w:rsidP="00EA6EB1">
      <w:pPr>
        <w:pStyle w:val="Example"/>
      </w:pPr>
    </w:p>
    <w:p w14:paraId="73FEC1FA" w14:textId="77777777" w:rsidR="00EA6EB1" w:rsidRPr="00EA6EB1" w:rsidRDefault="00EA6EB1" w:rsidP="00EA6EB1">
      <w:pPr>
        <w:pStyle w:val="Example"/>
      </w:pPr>
      <w:r w:rsidRPr="00EA6EB1">
        <w:t xml:space="preserve">                -- Scan Media Path Group</w:t>
      </w:r>
    </w:p>
    <w:p w14:paraId="0F6493E0" w14:textId="77777777" w:rsidR="00EA6EB1" w:rsidRPr="00EA6EB1" w:rsidRDefault="00EA6EB1" w:rsidP="00EA6EB1">
      <w:pPr>
        <w:pStyle w:val="Example"/>
      </w:pPr>
      <w:r w:rsidRPr="00EA6EB1">
        <w:t xml:space="preserve">                  </w:t>
      </w:r>
      <w:proofErr w:type="spellStart"/>
      <w:proofErr w:type="gramStart"/>
      <w:r w:rsidRPr="00EA6EB1">
        <w:t>scanMediaPathTrayMissing</w:t>
      </w:r>
      <w:proofErr w:type="spellEnd"/>
      <w:r w:rsidRPr="00EA6EB1">
        <w:t>(</w:t>
      </w:r>
      <w:proofErr w:type="gramEnd"/>
      <w:r w:rsidRPr="00EA6EB1">
        <w:t>5201),</w:t>
      </w:r>
    </w:p>
    <w:p w14:paraId="2089BC30" w14:textId="77777777" w:rsidR="00EA6EB1" w:rsidRPr="00EA6EB1" w:rsidRDefault="00EA6EB1" w:rsidP="00EA6EB1">
      <w:pPr>
        <w:pStyle w:val="Example"/>
      </w:pPr>
      <w:r w:rsidRPr="00EA6EB1">
        <w:t xml:space="preserve">                  </w:t>
      </w:r>
      <w:proofErr w:type="spellStart"/>
      <w:proofErr w:type="gramStart"/>
      <w:r w:rsidRPr="00EA6EB1">
        <w:t>scanMediaPathTrayAlmostFull</w:t>
      </w:r>
      <w:proofErr w:type="spellEnd"/>
      <w:r w:rsidRPr="00EA6EB1">
        <w:t>(</w:t>
      </w:r>
      <w:proofErr w:type="gramEnd"/>
      <w:r w:rsidRPr="00EA6EB1">
        <w:t>5202),</w:t>
      </w:r>
    </w:p>
    <w:p w14:paraId="5F053FAC" w14:textId="77777777" w:rsidR="00EA6EB1" w:rsidRPr="00EA6EB1" w:rsidRDefault="00EA6EB1" w:rsidP="00EA6EB1">
      <w:pPr>
        <w:pStyle w:val="Example"/>
      </w:pPr>
      <w:r w:rsidRPr="00EA6EB1">
        <w:t xml:space="preserve">                  </w:t>
      </w:r>
      <w:proofErr w:type="spellStart"/>
      <w:proofErr w:type="gramStart"/>
      <w:r w:rsidRPr="00EA6EB1">
        <w:t>scanMediaPathTrayFull</w:t>
      </w:r>
      <w:proofErr w:type="spellEnd"/>
      <w:r w:rsidRPr="00EA6EB1">
        <w:t>(</w:t>
      </w:r>
      <w:proofErr w:type="gramEnd"/>
      <w:r w:rsidRPr="00EA6EB1">
        <w:t>5203),</w:t>
      </w:r>
    </w:p>
    <w:p w14:paraId="67689933" w14:textId="77777777" w:rsidR="00EA6EB1" w:rsidRPr="00EA6EB1" w:rsidRDefault="00EA6EB1" w:rsidP="00EA6EB1">
      <w:pPr>
        <w:pStyle w:val="Example"/>
      </w:pPr>
      <w:r w:rsidRPr="00EA6EB1">
        <w:t xml:space="preserve">                  </w:t>
      </w:r>
      <w:proofErr w:type="spellStart"/>
      <w:proofErr w:type="gramStart"/>
      <w:r w:rsidRPr="00EA6EB1">
        <w:t>scanMediaPathFailure</w:t>
      </w:r>
      <w:proofErr w:type="spellEnd"/>
      <w:r w:rsidRPr="00EA6EB1">
        <w:t>(</w:t>
      </w:r>
      <w:proofErr w:type="gramEnd"/>
      <w:r w:rsidRPr="00EA6EB1">
        <w:t>5205),</w:t>
      </w:r>
    </w:p>
    <w:p w14:paraId="32CA3310" w14:textId="77777777" w:rsidR="00EA6EB1" w:rsidRPr="00EA6EB1" w:rsidRDefault="00EA6EB1" w:rsidP="00EA6EB1">
      <w:pPr>
        <w:pStyle w:val="Example"/>
      </w:pPr>
      <w:r w:rsidRPr="00EA6EB1">
        <w:t xml:space="preserve">                  </w:t>
      </w:r>
      <w:proofErr w:type="spellStart"/>
      <w:proofErr w:type="gramStart"/>
      <w:r w:rsidRPr="00EA6EB1">
        <w:t>scanMediaPathJam</w:t>
      </w:r>
      <w:proofErr w:type="spellEnd"/>
      <w:r w:rsidRPr="00EA6EB1">
        <w:t>(</w:t>
      </w:r>
      <w:proofErr w:type="gramEnd"/>
      <w:r w:rsidRPr="00EA6EB1">
        <w:t>5206),</w:t>
      </w:r>
    </w:p>
    <w:p w14:paraId="1215B81E" w14:textId="77777777" w:rsidR="00EA6EB1" w:rsidRPr="00EA6EB1" w:rsidRDefault="00EA6EB1" w:rsidP="00EA6EB1">
      <w:pPr>
        <w:pStyle w:val="Example"/>
      </w:pPr>
      <w:r w:rsidRPr="00EA6EB1">
        <w:t xml:space="preserve">                  </w:t>
      </w:r>
      <w:proofErr w:type="spellStart"/>
      <w:proofErr w:type="gramStart"/>
      <w:r w:rsidRPr="00EA6EB1">
        <w:t>scanMediaPathInputRequest</w:t>
      </w:r>
      <w:proofErr w:type="spellEnd"/>
      <w:r w:rsidRPr="00EA6EB1">
        <w:t>(</w:t>
      </w:r>
      <w:proofErr w:type="gramEnd"/>
      <w:r w:rsidRPr="00EA6EB1">
        <w:t>5210),</w:t>
      </w:r>
    </w:p>
    <w:p w14:paraId="66451F6D" w14:textId="77777777" w:rsidR="00EA6EB1" w:rsidRPr="00EA6EB1" w:rsidRDefault="00EA6EB1" w:rsidP="00EA6EB1">
      <w:pPr>
        <w:pStyle w:val="Example"/>
      </w:pPr>
      <w:r w:rsidRPr="00EA6EB1">
        <w:t xml:space="preserve">                  </w:t>
      </w:r>
      <w:proofErr w:type="spellStart"/>
      <w:proofErr w:type="gramStart"/>
      <w:r w:rsidRPr="00EA6EB1">
        <w:t>scanMediaPathInputFeedError</w:t>
      </w:r>
      <w:proofErr w:type="spellEnd"/>
      <w:r w:rsidRPr="00EA6EB1">
        <w:t>(</w:t>
      </w:r>
      <w:proofErr w:type="gramEnd"/>
      <w:r w:rsidRPr="00EA6EB1">
        <w:t>5211),</w:t>
      </w:r>
    </w:p>
    <w:p w14:paraId="04D39236" w14:textId="77777777" w:rsidR="00EA6EB1" w:rsidRPr="00EA6EB1" w:rsidRDefault="00EA6EB1" w:rsidP="00EA6EB1">
      <w:pPr>
        <w:pStyle w:val="Example"/>
      </w:pPr>
      <w:r w:rsidRPr="00EA6EB1">
        <w:t xml:space="preserve">                  </w:t>
      </w:r>
      <w:proofErr w:type="spellStart"/>
      <w:proofErr w:type="gramStart"/>
      <w:r w:rsidRPr="00EA6EB1">
        <w:t>scanMediaPathInputJam</w:t>
      </w:r>
      <w:proofErr w:type="spellEnd"/>
      <w:r w:rsidRPr="00EA6EB1">
        <w:t>(</w:t>
      </w:r>
      <w:proofErr w:type="gramEnd"/>
      <w:r w:rsidRPr="00EA6EB1">
        <w:t>5212),</w:t>
      </w:r>
    </w:p>
    <w:p w14:paraId="439CCD86" w14:textId="77777777" w:rsidR="00EA6EB1" w:rsidRPr="00EA6EB1" w:rsidRDefault="00EA6EB1" w:rsidP="00EA6EB1">
      <w:pPr>
        <w:pStyle w:val="Example"/>
      </w:pPr>
      <w:r w:rsidRPr="00EA6EB1">
        <w:t xml:space="preserve">                  </w:t>
      </w:r>
      <w:proofErr w:type="spellStart"/>
      <w:proofErr w:type="gramStart"/>
      <w:r w:rsidRPr="00EA6EB1">
        <w:t>scanMediaPathOutputFeedError</w:t>
      </w:r>
      <w:proofErr w:type="spellEnd"/>
      <w:r w:rsidRPr="00EA6EB1">
        <w:t>(</w:t>
      </w:r>
      <w:proofErr w:type="gramEnd"/>
      <w:r w:rsidRPr="00EA6EB1">
        <w:t>5221),</w:t>
      </w:r>
    </w:p>
    <w:p w14:paraId="71857873" w14:textId="77777777" w:rsidR="00EA6EB1" w:rsidRPr="00EA6EB1" w:rsidRDefault="00EA6EB1" w:rsidP="00EA6EB1">
      <w:pPr>
        <w:pStyle w:val="Example"/>
      </w:pPr>
      <w:r w:rsidRPr="00EA6EB1">
        <w:t xml:space="preserve">                  </w:t>
      </w:r>
      <w:proofErr w:type="spellStart"/>
      <w:proofErr w:type="gramStart"/>
      <w:r w:rsidRPr="00EA6EB1">
        <w:t>scanMediaPathOutputJam</w:t>
      </w:r>
      <w:proofErr w:type="spellEnd"/>
      <w:r w:rsidRPr="00EA6EB1">
        <w:t>(</w:t>
      </w:r>
      <w:proofErr w:type="gramEnd"/>
      <w:r w:rsidRPr="00EA6EB1">
        <w:t>5222),</w:t>
      </w:r>
    </w:p>
    <w:p w14:paraId="286ACDC3" w14:textId="77777777" w:rsidR="00EA6EB1" w:rsidRPr="00EA6EB1" w:rsidRDefault="00EA6EB1" w:rsidP="00EA6EB1">
      <w:pPr>
        <w:pStyle w:val="Example"/>
      </w:pPr>
      <w:r w:rsidRPr="00EA6EB1">
        <w:t xml:space="preserve">                  </w:t>
      </w:r>
      <w:proofErr w:type="spellStart"/>
      <w:proofErr w:type="gramStart"/>
      <w:r w:rsidRPr="00EA6EB1">
        <w:t>scanMediaPathOutputFull</w:t>
      </w:r>
      <w:proofErr w:type="spellEnd"/>
      <w:r w:rsidRPr="00EA6EB1">
        <w:t>(</w:t>
      </w:r>
      <w:proofErr w:type="gramEnd"/>
      <w:r w:rsidRPr="00EA6EB1">
        <w:t>5223),</w:t>
      </w:r>
    </w:p>
    <w:p w14:paraId="24648097" w14:textId="77777777" w:rsidR="00EA6EB1" w:rsidRPr="00EA6EB1" w:rsidRDefault="00EA6EB1" w:rsidP="00EA6EB1">
      <w:pPr>
        <w:pStyle w:val="Example"/>
      </w:pPr>
      <w:r w:rsidRPr="00EA6EB1">
        <w:t xml:space="preserve">                  </w:t>
      </w:r>
      <w:proofErr w:type="spellStart"/>
      <w:proofErr w:type="gramStart"/>
      <w:r w:rsidRPr="00EA6EB1">
        <w:t>scanMediaPathPickRollerLifeWarn</w:t>
      </w:r>
      <w:proofErr w:type="spellEnd"/>
      <w:r w:rsidRPr="00EA6EB1">
        <w:t>(</w:t>
      </w:r>
      <w:proofErr w:type="gramEnd"/>
      <w:r w:rsidRPr="00EA6EB1">
        <w:t>5231),</w:t>
      </w:r>
    </w:p>
    <w:p w14:paraId="3EA5F706" w14:textId="77777777" w:rsidR="00EA6EB1" w:rsidRPr="00EA6EB1" w:rsidRDefault="00EA6EB1" w:rsidP="00EA6EB1">
      <w:pPr>
        <w:pStyle w:val="Example"/>
      </w:pPr>
      <w:r w:rsidRPr="00EA6EB1">
        <w:t xml:space="preserve">                  </w:t>
      </w:r>
      <w:proofErr w:type="spellStart"/>
      <w:proofErr w:type="gramStart"/>
      <w:r w:rsidRPr="00EA6EB1">
        <w:t>scanMediaPathPickRollerLifeOver</w:t>
      </w:r>
      <w:proofErr w:type="spellEnd"/>
      <w:r w:rsidRPr="00EA6EB1">
        <w:t>(</w:t>
      </w:r>
      <w:proofErr w:type="gramEnd"/>
      <w:r w:rsidRPr="00EA6EB1">
        <w:t>5232),</w:t>
      </w:r>
    </w:p>
    <w:p w14:paraId="000276AD" w14:textId="77777777" w:rsidR="00EA6EB1" w:rsidRPr="00EA6EB1" w:rsidRDefault="00EA6EB1" w:rsidP="00EA6EB1">
      <w:pPr>
        <w:pStyle w:val="Example"/>
      </w:pPr>
      <w:r w:rsidRPr="00EA6EB1">
        <w:t xml:space="preserve">                  </w:t>
      </w:r>
      <w:proofErr w:type="spellStart"/>
      <w:proofErr w:type="gramStart"/>
      <w:r w:rsidRPr="00EA6EB1">
        <w:t>scanMediaPathPickRollerFailure</w:t>
      </w:r>
      <w:proofErr w:type="spellEnd"/>
      <w:r w:rsidRPr="00EA6EB1">
        <w:t>(</w:t>
      </w:r>
      <w:proofErr w:type="gramEnd"/>
      <w:r w:rsidRPr="00EA6EB1">
        <w:t>5233),</w:t>
      </w:r>
    </w:p>
    <w:p w14:paraId="798F87FC" w14:textId="77777777" w:rsidR="00EA6EB1" w:rsidRPr="00EA6EB1" w:rsidRDefault="00EA6EB1" w:rsidP="00EA6EB1">
      <w:pPr>
        <w:pStyle w:val="Example"/>
      </w:pPr>
      <w:r w:rsidRPr="00EA6EB1">
        <w:t xml:space="preserve">                  </w:t>
      </w:r>
      <w:proofErr w:type="spellStart"/>
      <w:proofErr w:type="gramStart"/>
      <w:r w:rsidRPr="00EA6EB1">
        <w:t>scanMediaPathPickRollerMissing</w:t>
      </w:r>
      <w:proofErr w:type="spellEnd"/>
      <w:r w:rsidRPr="00EA6EB1">
        <w:t>(</w:t>
      </w:r>
      <w:proofErr w:type="gramEnd"/>
      <w:r w:rsidRPr="00EA6EB1">
        <w:t>5234),</w:t>
      </w:r>
    </w:p>
    <w:p w14:paraId="1260D725" w14:textId="77777777" w:rsidR="00EA6EB1" w:rsidRPr="00EA6EB1" w:rsidRDefault="00EA6EB1" w:rsidP="00EA6EB1">
      <w:pPr>
        <w:pStyle w:val="Example"/>
      </w:pPr>
    </w:p>
    <w:p w14:paraId="282A6CCD" w14:textId="77777777" w:rsidR="00EA6EB1" w:rsidRPr="00EA6EB1" w:rsidRDefault="00EA6EB1" w:rsidP="00EA6EB1">
      <w:pPr>
        <w:pStyle w:val="Example"/>
      </w:pPr>
      <w:r w:rsidRPr="00EA6EB1">
        <w:t xml:space="preserve">                -- Fax Modem Group</w:t>
      </w:r>
    </w:p>
    <w:p w14:paraId="7E9CBD73" w14:textId="77777777" w:rsidR="00EA6EB1" w:rsidRPr="00EA6EB1" w:rsidRDefault="00EA6EB1" w:rsidP="00EA6EB1">
      <w:pPr>
        <w:pStyle w:val="Example"/>
      </w:pPr>
      <w:r w:rsidRPr="00EA6EB1">
        <w:t xml:space="preserve">                  </w:t>
      </w:r>
      <w:proofErr w:type="spellStart"/>
      <w:proofErr w:type="gramStart"/>
      <w:r w:rsidRPr="00EA6EB1">
        <w:t>faxModemMissing</w:t>
      </w:r>
      <w:proofErr w:type="spellEnd"/>
      <w:r w:rsidRPr="00EA6EB1">
        <w:t>(</w:t>
      </w:r>
      <w:proofErr w:type="gramEnd"/>
      <w:r w:rsidRPr="00EA6EB1">
        <w:t>6101),</w:t>
      </w:r>
    </w:p>
    <w:p w14:paraId="5E1CE1D5" w14:textId="77777777" w:rsidR="00EA6EB1" w:rsidRPr="00EA6EB1" w:rsidRDefault="00EA6EB1" w:rsidP="00EA6EB1">
      <w:pPr>
        <w:pStyle w:val="Example"/>
      </w:pPr>
      <w:r w:rsidRPr="00EA6EB1">
        <w:t xml:space="preserve">                  </w:t>
      </w:r>
      <w:proofErr w:type="spellStart"/>
      <w:proofErr w:type="gramStart"/>
      <w:r w:rsidRPr="00EA6EB1">
        <w:t>faxModemLifeAlmostOver</w:t>
      </w:r>
      <w:proofErr w:type="spellEnd"/>
      <w:r w:rsidRPr="00EA6EB1">
        <w:t>(</w:t>
      </w:r>
      <w:proofErr w:type="gramEnd"/>
      <w:r w:rsidRPr="00EA6EB1">
        <w:t>6102),</w:t>
      </w:r>
    </w:p>
    <w:p w14:paraId="1510885D" w14:textId="77777777" w:rsidR="00EA6EB1" w:rsidRPr="00EA6EB1" w:rsidRDefault="00EA6EB1" w:rsidP="00EA6EB1">
      <w:pPr>
        <w:pStyle w:val="Example"/>
      </w:pPr>
      <w:r w:rsidRPr="00EA6EB1">
        <w:t xml:space="preserve">                  </w:t>
      </w:r>
      <w:proofErr w:type="spellStart"/>
      <w:proofErr w:type="gramStart"/>
      <w:r w:rsidRPr="00EA6EB1">
        <w:t>faxModemLifeOver</w:t>
      </w:r>
      <w:proofErr w:type="spellEnd"/>
      <w:r w:rsidRPr="00EA6EB1">
        <w:t>(</w:t>
      </w:r>
      <w:proofErr w:type="gramEnd"/>
      <w:r w:rsidRPr="00EA6EB1">
        <w:t>6103),</w:t>
      </w:r>
    </w:p>
    <w:p w14:paraId="364C2569" w14:textId="77777777" w:rsidR="00EA6EB1" w:rsidRPr="00EA6EB1" w:rsidRDefault="00EA6EB1" w:rsidP="00EA6EB1">
      <w:pPr>
        <w:pStyle w:val="Example"/>
      </w:pPr>
      <w:r w:rsidRPr="00EA6EB1">
        <w:t xml:space="preserve">                  </w:t>
      </w:r>
      <w:proofErr w:type="spellStart"/>
      <w:proofErr w:type="gramStart"/>
      <w:r w:rsidRPr="00EA6EB1">
        <w:t>faxModemTurnedOn</w:t>
      </w:r>
      <w:proofErr w:type="spellEnd"/>
      <w:r w:rsidRPr="00EA6EB1">
        <w:t>(</w:t>
      </w:r>
      <w:proofErr w:type="gramEnd"/>
      <w:r w:rsidRPr="00EA6EB1">
        <w:t>6104),</w:t>
      </w:r>
    </w:p>
    <w:p w14:paraId="22440DE1" w14:textId="77777777" w:rsidR="00EA6EB1" w:rsidRPr="00EA6EB1" w:rsidRDefault="00EA6EB1" w:rsidP="00EA6EB1">
      <w:pPr>
        <w:pStyle w:val="Example"/>
      </w:pPr>
      <w:r w:rsidRPr="00EA6EB1">
        <w:t xml:space="preserve">                  </w:t>
      </w:r>
      <w:proofErr w:type="spellStart"/>
      <w:proofErr w:type="gramStart"/>
      <w:r w:rsidRPr="00EA6EB1">
        <w:t>faxModemTurnedOff</w:t>
      </w:r>
      <w:proofErr w:type="spellEnd"/>
      <w:r w:rsidRPr="00EA6EB1">
        <w:t>(</w:t>
      </w:r>
      <w:proofErr w:type="gramEnd"/>
      <w:r w:rsidRPr="00EA6EB1">
        <w:t>6105),</w:t>
      </w:r>
    </w:p>
    <w:p w14:paraId="27D53753" w14:textId="77777777" w:rsidR="00EA6EB1" w:rsidRPr="00EA6EB1" w:rsidRDefault="00EA6EB1" w:rsidP="00EA6EB1">
      <w:pPr>
        <w:pStyle w:val="Example"/>
      </w:pPr>
      <w:r w:rsidRPr="00EA6EB1">
        <w:t xml:space="preserve">                  </w:t>
      </w:r>
      <w:proofErr w:type="spellStart"/>
      <w:proofErr w:type="gramStart"/>
      <w:r w:rsidRPr="00EA6EB1">
        <w:t>faxModemInactivityTimeout</w:t>
      </w:r>
      <w:proofErr w:type="spellEnd"/>
      <w:r w:rsidRPr="00EA6EB1">
        <w:t>(</w:t>
      </w:r>
      <w:proofErr w:type="gramEnd"/>
      <w:r w:rsidRPr="00EA6EB1">
        <w:t>6110),</w:t>
      </w:r>
      <w:r w:rsidR="004030FE">
        <w:t xml:space="preserve"> -- DEPRECATED</w:t>
      </w:r>
    </w:p>
    <w:p w14:paraId="39B822AD" w14:textId="77777777" w:rsidR="00EA6EB1" w:rsidRPr="00EA6EB1" w:rsidRDefault="00EA6EB1" w:rsidP="00EA6EB1">
      <w:pPr>
        <w:pStyle w:val="Example"/>
      </w:pPr>
      <w:r w:rsidRPr="00EA6EB1">
        <w:t xml:space="preserve">                  </w:t>
      </w:r>
      <w:proofErr w:type="spellStart"/>
      <w:proofErr w:type="gramStart"/>
      <w:r w:rsidRPr="00EA6EB1">
        <w:t>faxModemProtocol</w:t>
      </w:r>
      <w:r w:rsidR="004030FE">
        <w:t>Alert</w:t>
      </w:r>
      <w:proofErr w:type="spellEnd"/>
      <w:r w:rsidRPr="00EA6EB1">
        <w:t>(</w:t>
      </w:r>
      <w:proofErr w:type="gramEnd"/>
      <w:r w:rsidRPr="00EA6EB1">
        <w:t>6111),</w:t>
      </w:r>
      <w:r w:rsidR="004030FE">
        <w:t xml:space="preserve"> -- DEPRECATED</w:t>
      </w:r>
    </w:p>
    <w:p w14:paraId="6817112D" w14:textId="77777777" w:rsidR="00EA6EB1" w:rsidRPr="00EA6EB1" w:rsidRDefault="00EA6EB1" w:rsidP="00EA6EB1">
      <w:pPr>
        <w:pStyle w:val="Example"/>
      </w:pPr>
      <w:r w:rsidRPr="00EA6EB1">
        <w:t xml:space="preserve">                  </w:t>
      </w:r>
      <w:proofErr w:type="spellStart"/>
      <w:proofErr w:type="gramStart"/>
      <w:r w:rsidRPr="00EA6EB1">
        <w:t>faxModemEquipmentFailure</w:t>
      </w:r>
      <w:proofErr w:type="spellEnd"/>
      <w:r w:rsidRPr="00EA6EB1">
        <w:t>(</w:t>
      </w:r>
      <w:proofErr w:type="gramEnd"/>
      <w:r w:rsidRPr="00EA6EB1">
        <w:t>6112),</w:t>
      </w:r>
      <w:r w:rsidR="004030FE">
        <w:t xml:space="preserve"> -- DEPRECATED</w:t>
      </w:r>
    </w:p>
    <w:p w14:paraId="57FACC61" w14:textId="77777777" w:rsidR="00EA6EB1" w:rsidRPr="00EA6EB1" w:rsidRDefault="00EA6EB1" w:rsidP="00EA6EB1">
      <w:pPr>
        <w:pStyle w:val="Example"/>
      </w:pPr>
      <w:r w:rsidRPr="00EA6EB1">
        <w:t xml:space="preserve">                  </w:t>
      </w:r>
      <w:proofErr w:type="spellStart"/>
      <w:proofErr w:type="gramStart"/>
      <w:r w:rsidRPr="00EA6EB1">
        <w:t>faxModemNoDialTone</w:t>
      </w:r>
      <w:proofErr w:type="spellEnd"/>
      <w:r w:rsidRPr="00EA6EB1">
        <w:t>(</w:t>
      </w:r>
      <w:proofErr w:type="gramEnd"/>
      <w:r w:rsidRPr="00EA6EB1">
        <w:t>6113),</w:t>
      </w:r>
      <w:r w:rsidR="004030FE">
        <w:t xml:space="preserve"> -- DEPRECATED</w:t>
      </w:r>
    </w:p>
    <w:p w14:paraId="4B7F87B2" w14:textId="77777777" w:rsidR="00EA6EB1" w:rsidRPr="00EA6EB1" w:rsidRDefault="00EA6EB1" w:rsidP="00EA6EB1">
      <w:pPr>
        <w:pStyle w:val="Example"/>
      </w:pPr>
      <w:r w:rsidRPr="00EA6EB1">
        <w:t xml:space="preserve">                  </w:t>
      </w:r>
      <w:proofErr w:type="spellStart"/>
      <w:proofErr w:type="gramStart"/>
      <w:r w:rsidRPr="00EA6EB1">
        <w:t>faxModemLineBusy</w:t>
      </w:r>
      <w:proofErr w:type="spellEnd"/>
      <w:r w:rsidRPr="00EA6EB1">
        <w:t>(</w:t>
      </w:r>
      <w:proofErr w:type="gramEnd"/>
      <w:r w:rsidRPr="00EA6EB1">
        <w:t>6114),</w:t>
      </w:r>
      <w:r w:rsidR="004030FE">
        <w:t xml:space="preserve"> -- DEPRECATED</w:t>
      </w:r>
    </w:p>
    <w:p w14:paraId="76858510" w14:textId="77777777" w:rsidR="00EA6EB1" w:rsidRPr="00EA6EB1" w:rsidRDefault="00EA6EB1" w:rsidP="00EA6EB1">
      <w:pPr>
        <w:pStyle w:val="Example"/>
      </w:pPr>
      <w:r w:rsidRPr="00EA6EB1">
        <w:t xml:space="preserve">                  </w:t>
      </w:r>
      <w:proofErr w:type="spellStart"/>
      <w:proofErr w:type="gramStart"/>
      <w:r w:rsidRPr="00EA6EB1">
        <w:t>faxModemNoAnswer</w:t>
      </w:r>
      <w:proofErr w:type="spellEnd"/>
      <w:r w:rsidRPr="00EA6EB1">
        <w:t>(</w:t>
      </w:r>
      <w:proofErr w:type="gramEnd"/>
      <w:r w:rsidRPr="00EA6EB1">
        <w:t>6115),</w:t>
      </w:r>
      <w:r w:rsidR="004030FE">
        <w:t xml:space="preserve"> -- DEPRECATED</w:t>
      </w:r>
    </w:p>
    <w:p w14:paraId="7B4EA900" w14:textId="77777777" w:rsidR="00EA6EB1" w:rsidRPr="00EA6EB1" w:rsidRDefault="00EA6EB1" w:rsidP="00EA6EB1">
      <w:pPr>
        <w:pStyle w:val="Example"/>
      </w:pPr>
      <w:r w:rsidRPr="00EA6EB1">
        <w:t xml:space="preserve">                  </w:t>
      </w:r>
      <w:proofErr w:type="spellStart"/>
      <w:proofErr w:type="gramStart"/>
      <w:r w:rsidRPr="00EA6EB1">
        <w:t>faxModemVoiceDetected</w:t>
      </w:r>
      <w:proofErr w:type="spellEnd"/>
      <w:r w:rsidRPr="00EA6EB1">
        <w:t>(</w:t>
      </w:r>
      <w:proofErr w:type="gramEnd"/>
      <w:r w:rsidRPr="00EA6EB1">
        <w:t>6116),</w:t>
      </w:r>
      <w:r w:rsidR="004030FE">
        <w:t xml:space="preserve"> -- DEPRECATED</w:t>
      </w:r>
    </w:p>
    <w:p w14:paraId="13B65E50" w14:textId="77777777" w:rsidR="00EA6EB1" w:rsidRPr="00EA6EB1" w:rsidRDefault="00EA6EB1" w:rsidP="00EA6EB1">
      <w:pPr>
        <w:pStyle w:val="Example"/>
      </w:pPr>
      <w:r w:rsidRPr="00EA6EB1">
        <w:t xml:space="preserve">                  </w:t>
      </w:r>
      <w:proofErr w:type="spellStart"/>
      <w:proofErr w:type="gramStart"/>
      <w:r w:rsidRPr="00EA6EB1">
        <w:t>faxModemCarrierLost</w:t>
      </w:r>
      <w:proofErr w:type="spellEnd"/>
      <w:r w:rsidRPr="00EA6EB1">
        <w:t>(</w:t>
      </w:r>
      <w:proofErr w:type="gramEnd"/>
      <w:r w:rsidRPr="00EA6EB1">
        <w:t>6117),</w:t>
      </w:r>
      <w:r w:rsidR="004030FE">
        <w:t xml:space="preserve"> -- DEPRECATED</w:t>
      </w:r>
    </w:p>
    <w:p w14:paraId="564CD989" w14:textId="77777777" w:rsidR="00EA6EB1" w:rsidRPr="00EA6EB1" w:rsidRDefault="00EA6EB1" w:rsidP="00EA6EB1">
      <w:pPr>
        <w:pStyle w:val="Example"/>
      </w:pPr>
      <w:r w:rsidRPr="00EA6EB1">
        <w:t xml:space="preserve">                  </w:t>
      </w:r>
      <w:proofErr w:type="spellStart"/>
      <w:proofErr w:type="gramStart"/>
      <w:r w:rsidRPr="00EA6EB1">
        <w:t>faxModemTrainingFailure</w:t>
      </w:r>
      <w:proofErr w:type="spellEnd"/>
      <w:r w:rsidRPr="00EA6EB1">
        <w:t>(</w:t>
      </w:r>
      <w:proofErr w:type="gramEnd"/>
      <w:r w:rsidRPr="00EA6EB1">
        <w:t>6118),</w:t>
      </w:r>
      <w:r w:rsidR="004030FE">
        <w:t xml:space="preserve"> -- DEPRECATED</w:t>
      </w:r>
    </w:p>
    <w:p w14:paraId="5D4238A1" w14:textId="77777777" w:rsidR="00EA6EB1" w:rsidRDefault="00EA6EB1" w:rsidP="00211BD8">
      <w:pPr>
        <w:pStyle w:val="IEEEStdsLevel2Header"/>
        <w:rPr>
          <w:rFonts w:eastAsia="MS Mincho"/>
        </w:rPr>
      </w:pPr>
      <w:r w:rsidRPr="00EA6EB1">
        <w:rPr>
          <w:rFonts w:eastAsia="MS Mincho"/>
        </w:rPr>
        <w:t xml:space="preserve"> </w:t>
      </w:r>
      <w:bookmarkStart w:id="60" w:name="_Toc7086874"/>
      <w:r>
        <w:rPr>
          <w:rFonts w:eastAsia="MS Mincho"/>
        </w:rPr>
        <w:t xml:space="preserve">IPP </w:t>
      </w:r>
      <w:r w:rsidR="007D1435">
        <w:rPr>
          <w:rFonts w:eastAsia="MS Mincho"/>
        </w:rPr>
        <w:t>type2 keyword</w:t>
      </w:r>
      <w:r>
        <w:rPr>
          <w:rFonts w:eastAsia="MS Mincho"/>
        </w:rPr>
        <w:t xml:space="preserve"> Value Registrations</w:t>
      </w:r>
      <w:bookmarkEnd w:id="60"/>
    </w:p>
    <w:p w14:paraId="50836CDA" w14:textId="77777777" w:rsidR="0042279E" w:rsidRPr="0042279E" w:rsidRDefault="0042279E" w:rsidP="006E4A58">
      <w:pPr>
        <w:pStyle w:val="IEEEStdsParagraph"/>
        <w:rPr>
          <w:rFonts w:eastAsia="MS Mincho"/>
        </w:rPr>
      </w:pPr>
      <w:r w:rsidRPr="0042279E">
        <w:rPr>
          <w:rFonts w:eastAsia="MS Mincho"/>
        </w:rPr>
        <w:t>This section contains the exact registration information for IANA to update according to the pr</w:t>
      </w:r>
      <w:r>
        <w:rPr>
          <w:rFonts w:eastAsia="MS Mincho"/>
        </w:rPr>
        <w:t>ocedures defined in [</w:t>
      </w:r>
      <w:r w:rsidR="00BD2483">
        <w:rPr>
          <w:rFonts w:eastAsia="MS Mincho"/>
        </w:rPr>
        <w:t>STD92</w:t>
      </w:r>
      <w:r>
        <w:rPr>
          <w:rFonts w:eastAsia="MS Mincho"/>
        </w:rPr>
        <w:t xml:space="preserve">]. </w:t>
      </w:r>
    </w:p>
    <w:p w14:paraId="5CF3C468" w14:textId="77777777" w:rsidR="0042279E" w:rsidRPr="0042279E" w:rsidRDefault="0042279E" w:rsidP="006E4A58">
      <w:pPr>
        <w:pStyle w:val="IEEEStdsParagraph"/>
        <w:rPr>
          <w:rFonts w:eastAsia="MS Mincho"/>
        </w:rPr>
      </w:pPr>
      <w:r w:rsidRPr="0042279E">
        <w:rPr>
          <w:rFonts w:eastAsia="MS Mincho"/>
        </w:rPr>
        <w:t>The registry entry will con</w:t>
      </w:r>
      <w:r>
        <w:rPr>
          <w:rFonts w:eastAsia="MS Mincho"/>
        </w:rPr>
        <w:t>tain the following information:</w:t>
      </w:r>
    </w:p>
    <w:p w14:paraId="0EC2A220" w14:textId="77777777" w:rsidR="0042279E" w:rsidRPr="0042279E" w:rsidRDefault="0042279E" w:rsidP="0042279E">
      <w:pPr>
        <w:pStyle w:val="Example"/>
      </w:pPr>
      <w:r w:rsidRPr="0042279E">
        <w:t xml:space="preserve">Attribute Name (attribute </w:t>
      </w:r>
      <w:proofErr w:type="gramStart"/>
      <w:r w:rsidRPr="0042279E">
        <w:t xml:space="preserve">syntax)   </w:t>
      </w:r>
      <w:proofErr w:type="gramEnd"/>
      <w:r w:rsidRPr="0042279E">
        <w:t xml:space="preserve">            Reference</w:t>
      </w:r>
    </w:p>
    <w:p w14:paraId="5BD25F05" w14:textId="77777777" w:rsidR="0042279E" w:rsidRPr="0042279E" w:rsidRDefault="0042279E" w:rsidP="0042279E">
      <w:pPr>
        <w:pStyle w:val="Example"/>
      </w:pPr>
      <w:r w:rsidRPr="0042279E">
        <w:t>---------------------------------               ---------</w:t>
      </w:r>
    </w:p>
    <w:p w14:paraId="309421E7" w14:textId="77777777" w:rsidR="0042279E" w:rsidRPr="0042279E" w:rsidRDefault="0042279E" w:rsidP="0042279E">
      <w:pPr>
        <w:pStyle w:val="Example"/>
      </w:pPr>
      <w:r w:rsidRPr="0042279E">
        <w:t xml:space="preserve">printer-state-reasons (1setOf type2 </w:t>
      </w:r>
      <w:proofErr w:type="gramStart"/>
      <w:r w:rsidRPr="0042279E">
        <w:t xml:space="preserve">keyword)   </w:t>
      </w:r>
      <w:proofErr w:type="gramEnd"/>
      <w:r w:rsidRPr="0042279E">
        <w:t xml:space="preserve"> [</w:t>
      </w:r>
      <w:r w:rsidR="00BD2483">
        <w:t>STD92</w:t>
      </w:r>
      <w:r w:rsidRPr="0042279E">
        <w:t xml:space="preserve">] </w:t>
      </w:r>
    </w:p>
    <w:p w14:paraId="3DE561A7" w14:textId="77777777" w:rsidR="0042279E" w:rsidRPr="0042279E" w:rsidRDefault="0042279E" w:rsidP="0042279E">
      <w:pPr>
        <w:pStyle w:val="Example"/>
      </w:pPr>
      <w:r w:rsidRPr="0042279E">
        <w:t xml:space="preserve">  input-media-tray-feed-error                </w:t>
      </w:r>
      <w:proofErr w:type="gramStart"/>
      <w:r w:rsidRPr="0042279E">
        <w:t xml:space="preserve">   [</w:t>
      </w:r>
      <w:proofErr w:type="gramEnd"/>
      <w:r w:rsidRPr="0042279E">
        <w:t>PWG5107.3]</w:t>
      </w:r>
    </w:p>
    <w:p w14:paraId="23E00921" w14:textId="77777777" w:rsidR="0042279E" w:rsidRPr="0042279E" w:rsidRDefault="0042279E" w:rsidP="0042279E">
      <w:pPr>
        <w:pStyle w:val="Example"/>
      </w:pPr>
      <w:r w:rsidRPr="0042279E">
        <w:t xml:space="preserve">  input-media-tray-jam                       </w:t>
      </w:r>
      <w:proofErr w:type="gramStart"/>
      <w:r w:rsidRPr="0042279E">
        <w:t xml:space="preserve">   [</w:t>
      </w:r>
      <w:proofErr w:type="gramEnd"/>
      <w:r w:rsidRPr="0042279E">
        <w:t>PWG5107.3]</w:t>
      </w:r>
    </w:p>
    <w:p w14:paraId="64CAF913" w14:textId="77777777" w:rsidR="0042279E" w:rsidRPr="0042279E" w:rsidRDefault="0042279E" w:rsidP="0042279E">
      <w:pPr>
        <w:pStyle w:val="Example"/>
      </w:pPr>
      <w:r w:rsidRPr="0042279E">
        <w:t xml:space="preserve">  input-media-tray-failure                   </w:t>
      </w:r>
      <w:proofErr w:type="gramStart"/>
      <w:r w:rsidRPr="0042279E">
        <w:t xml:space="preserve">   [</w:t>
      </w:r>
      <w:proofErr w:type="gramEnd"/>
      <w:r w:rsidRPr="0042279E">
        <w:t>PWG5107.3]</w:t>
      </w:r>
    </w:p>
    <w:p w14:paraId="59C22FAF" w14:textId="77777777" w:rsidR="0042279E" w:rsidRPr="0042279E" w:rsidRDefault="0042279E" w:rsidP="0042279E">
      <w:pPr>
        <w:pStyle w:val="Example"/>
      </w:pPr>
      <w:r w:rsidRPr="0042279E">
        <w:t xml:space="preserve">  input-pick-roller-life-warn                </w:t>
      </w:r>
      <w:proofErr w:type="gramStart"/>
      <w:r w:rsidRPr="0042279E">
        <w:t xml:space="preserve">   [</w:t>
      </w:r>
      <w:proofErr w:type="gramEnd"/>
      <w:r w:rsidRPr="0042279E">
        <w:t>PWG5107.3]</w:t>
      </w:r>
    </w:p>
    <w:p w14:paraId="09AC27FE" w14:textId="77777777" w:rsidR="0042279E" w:rsidRPr="0042279E" w:rsidRDefault="0042279E" w:rsidP="0042279E">
      <w:pPr>
        <w:pStyle w:val="Example"/>
      </w:pPr>
      <w:r w:rsidRPr="0042279E">
        <w:t xml:space="preserve">  input-pick-roller-life-over                </w:t>
      </w:r>
      <w:proofErr w:type="gramStart"/>
      <w:r w:rsidRPr="0042279E">
        <w:t xml:space="preserve">   [</w:t>
      </w:r>
      <w:proofErr w:type="gramEnd"/>
      <w:r w:rsidRPr="0042279E">
        <w:t>PWG5107.3]</w:t>
      </w:r>
    </w:p>
    <w:p w14:paraId="2C86DF77" w14:textId="77777777" w:rsidR="0042279E" w:rsidRPr="0042279E" w:rsidRDefault="0042279E" w:rsidP="0042279E">
      <w:pPr>
        <w:pStyle w:val="Example"/>
      </w:pPr>
      <w:r w:rsidRPr="0042279E">
        <w:lastRenderedPageBreak/>
        <w:t xml:space="preserve">  input-pick-roller-failure                  </w:t>
      </w:r>
      <w:proofErr w:type="gramStart"/>
      <w:r w:rsidRPr="0042279E">
        <w:t xml:space="preserve">   [</w:t>
      </w:r>
      <w:proofErr w:type="gramEnd"/>
      <w:r w:rsidRPr="0042279E">
        <w:t>PWG5107.3]</w:t>
      </w:r>
    </w:p>
    <w:p w14:paraId="4D37A7CE" w14:textId="77777777" w:rsidR="0042279E" w:rsidRPr="0042279E" w:rsidRDefault="0042279E" w:rsidP="0042279E">
      <w:pPr>
        <w:pStyle w:val="Example"/>
      </w:pPr>
      <w:r w:rsidRPr="0042279E">
        <w:t xml:space="preserve">  input-pick-roller-missing                  </w:t>
      </w:r>
      <w:proofErr w:type="gramStart"/>
      <w:r w:rsidRPr="0042279E">
        <w:t xml:space="preserve">   [</w:t>
      </w:r>
      <w:proofErr w:type="gramEnd"/>
      <w:r w:rsidRPr="0042279E">
        <w:t>PWG5107.3]</w:t>
      </w:r>
    </w:p>
    <w:p w14:paraId="6B2D5FED" w14:textId="77777777" w:rsidR="0042279E" w:rsidRPr="0042279E" w:rsidRDefault="0042279E" w:rsidP="0042279E">
      <w:pPr>
        <w:pStyle w:val="Example"/>
      </w:pPr>
    </w:p>
    <w:p w14:paraId="46C5FBFC" w14:textId="77777777" w:rsidR="0042279E" w:rsidRPr="0042279E" w:rsidRDefault="0042279E" w:rsidP="0042279E">
      <w:pPr>
        <w:pStyle w:val="Example"/>
      </w:pPr>
      <w:r w:rsidRPr="0042279E">
        <w:t xml:space="preserve">  output-media-tray-feed-error               </w:t>
      </w:r>
      <w:proofErr w:type="gramStart"/>
      <w:r w:rsidRPr="0042279E">
        <w:t xml:space="preserve">   [</w:t>
      </w:r>
      <w:proofErr w:type="gramEnd"/>
      <w:r w:rsidRPr="0042279E">
        <w:t>PWG5107.3]</w:t>
      </w:r>
    </w:p>
    <w:p w14:paraId="3460DA2C" w14:textId="77777777" w:rsidR="0042279E" w:rsidRPr="0042279E" w:rsidRDefault="0042279E" w:rsidP="0042279E">
      <w:pPr>
        <w:pStyle w:val="Example"/>
      </w:pPr>
      <w:r w:rsidRPr="0042279E">
        <w:t xml:space="preserve">  output-media-tray-jam                      </w:t>
      </w:r>
      <w:proofErr w:type="gramStart"/>
      <w:r w:rsidRPr="0042279E">
        <w:t xml:space="preserve">   [</w:t>
      </w:r>
      <w:proofErr w:type="gramEnd"/>
      <w:r w:rsidRPr="0042279E">
        <w:t>PWG5107.3]</w:t>
      </w:r>
    </w:p>
    <w:p w14:paraId="029EABD8" w14:textId="77777777" w:rsidR="0042279E" w:rsidRDefault="0042279E" w:rsidP="0042279E">
      <w:pPr>
        <w:pStyle w:val="Example"/>
      </w:pPr>
      <w:r w:rsidRPr="0042279E">
        <w:t xml:space="preserve">  output-media-tray-failure                  </w:t>
      </w:r>
      <w:proofErr w:type="gramStart"/>
      <w:r w:rsidRPr="0042279E">
        <w:t xml:space="preserve">   [</w:t>
      </w:r>
      <w:proofErr w:type="gramEnd"/>
      <w:r w:rsidRPr="0042279E">
        <w:t>PWG5107.3]</w:t>
      </w:r>
    </w:p>
    <w:p w14:paraId="1C33397D" w14:textId="77777777" w:rsidR="00D905E6" w:rsidRPr="0042279E" w:rsidRDefault="00D905E6" w:rsidP="0042279E">
      <w:pPr>
        <w:pStyle w:val="Example"/>
      </w:pPr>
    </w:p>
    <w:p w14:paraId="743136D8" w14:textId="77777777" w:rsidR="00D905E6" w:rsidRDefault="00D905E6" w:rsidP="00D905E6">
      <w:pPr>
        <w:pStyle w:val="Example"/>
      </w:pPr>
      <w:r>
        <w:t xml:space="preserve">  marker-cleaner-missing                     </w:t>
      </w:r>
      <w:proofErr w:type="gramStart"/>
      <w:r>
        <w:t xml:space="preserve">   [</w:t>
      </w:r>
      <w:proofErr w:type="gramEnd"/>
      <w:r>
        <w:t>PWG5107.3]</w:t>
      </w:r>
    </w:p>
    <w:p w14:paraId="1F11E36C" w14:textId="77777777" w:rsidR="00D905E6" w:rsidRDefault="00D905E6" w:rsidP="00D905E6">
      <w:pPr>
        <w:pStyle w:val="Example"/>
      </w:pPr>
      <w:r>
        <w:t xml:space="preserve">  marker-developer-missing                   </w:t>
      </w:r>
      <w:proofErr w:type="gramStart"/>
      <w:r>
        <w:t xml:space="preserve">   [</w:t>
      </w:r>
      <w:proofErr w:type="gramEnd"/>
      <w:r>
        <w:t>PWG5107.3]</w:t>
      </w:r>
    </w:p>
    <w:p w14:paraId="0C4E6FE4" w14:textId="77777777" w:rsidR="00D905E6" w:rsidRDefault="00D905E6" w:rsidP="00D905E6">
      <w:pPr>
        <w:pStyle w:val="Example"/>
      </w:pPr>
      <w:r>
        <w:t xml:space="preserve">  marker-fuser-missing                       </w:t>
      </w:r>
      <w:proofErr w:type="gramStart"/>
      <w:r>
        <w:t xml:space="preserve">   [</w:t>
      </w:r>
      <w:proofErr w:type="gramEnd"/>
      <w:r>
        <w:t>PWG5107.3]</w:t>
      </w:r>
    </w:p>
    <w:p w14:paraId="38274682" w14:textId="77777777" w:rsidR="00D905E6" w:rsidRDefault="00D905E6" w:rsidP="00D905E6">
      <w:pPr>
        <w:pStyle w:val="Example"/>
      </w:pPr>
      <w:r>
        <w:t xml:space="preserve">  marker-ink-missing                         </w:t>
      </w:r>
      <w:proofErr w:type="gramStart"/>
      <w:r>
        <w:t xml:space="preserve">   [</w:t>
      </w:r>
      <w:proofErr w:type="gramEnd"/>
      <w:r>
        <w:t>PWG5107.3]</w:t>
      </w:r>
    </w:p>
    <w:p w14:paraId="55C8CA68" w14:textId="77777777" w:rsidR="00D905E6" w:rsidRDefault="00D905E6" w:rsidP="00D905E6">
      <w:pPr>
        <w:pStyle w:val="Example"/>
      </w:pPr>
      <w:r>
        <w:t xml:space="preserve">  marker-</w:t>
      </w:r>
      <w:proofErr w:type="spellStart"/>
      <w:r>
        <w:t>opc</w:t>
      </w:r>
      <w:proofErr w:type="spellEnd"/>
      <w:r>
        <w:t xml:space="preserve">-missing                         </w:t>
      </w:r>
      <w:proofErr w:type="gramStart"/>
      <w:r>
        <w:t xml:space="preserve">   [</w:t>
      </w:r>
      <w:proofErr w:type="gramEnd"/>
      <w:r>
        <w:t>PWG5107.3]</w:t>
      </w:r>
    </w:p>
    <w:p w14:paraId="1309E82D" w14:textId="77777777" w:rsidR="00D905E6" w:rsidRDefault="00D905E6" w:rsidP="00D905E6">
      <w:pPr>
        <w:pStyle w:val="Example"/>
      </w:pPr>
      <w:r>
        <w:t xml:space="preserve">  marker-print-ribbon-missing                </w:t>
      </w:r>
      <w:proofErr w:type="gramStart"/>
      <w:r>
        <w:t xml:space="preserve">   [</w:t>
      </w:r>
      <w:proofErr w:type="gramEnd"/>
      <w:r>
        <w:t>PWG5107.3]</w:t>
      </w:r>
    </w:p>
    <w:p w14:paraId="7E1CCB81" w14:textId="77777777" w:rsidR="00D905E6" w:rsidRDefault="00D905E6" w:rsidP="00D905E6">
      <w:pPr>
        <w:pStyle w:val="Example"/>
      </w:pPr>
      <w:r>
        <w:t xml:space="preserve">  marker-supply-almost-empty                 </w:t>
      </w:r>
      <w:proofErr w:type="gramStart"/>
      <w:r>
        <w:t xml:space="preserve">   [</w:t>
      </w:r>
      <w:proofErr w:type="gramEnd"/>
      <w:r>
        <w:t>PWG5107.3]</w:t>
      </w:r>
    </w:p>
    <w:p w14:paraId="31B806CE" w14:textId="77777777" w:rsidR="00D905E6" w:rsidRDefault="00D905E6" w:rsidP="00D905E6">
      <w:pPr>
        <w:pStyle w:val="Example"/>
      </w:pPr>
      <w:r>
        <w:t xml:space="preserve">  marker-supply-empty                        </w:t>
      </w:r>
      <w:proofErr w:type="gramStart"/>
      <w:r>
        <w:t xml:space="preserve">   [</w:t>
      </w:r>
      <w:proofErr w:type="gramEnd"/>
      <w:r>
        <w:t>PWG5107.3]</w:t>
      </w:r>
    </w:p>
    <w:p w14:paraId="7BE9D8E3" w14:textId="77777777" w:rsidR="00D905E6" w:rsidRDefault="00D905E6" w:rsidP="00D905E6">
      <w:pPr>
        <w:pStyle w:val="Example"/>
      </w:pPr>
      <w:r>
        <w:t xml:space="preserve">  marker-supply-missing                      </w:t>
      </w:r>
      <w:proofErr w:type="gramStart"/>
      <w:r>
        <w:t xml:space="preserve">   [</w:t>
      </w:r>
      <w:proofErr w:type="gramEnd"/>
      <w:r>
        <w:t>PWG5107.3]</w:t>
      </w:r>
    </w:p>
    <w:p w14:paraId="55326451" w14:textId="77777777" w:rsidR="00D905E6" w:rsidRDefault="00D905E6" w:rsidP="00D905E6">
      <w:pPr>
        <w:pStyle w:val="Example"/>
      </w:pPr>
      <w:r>
        <w:t xml:space="preserve">  marker-waste-almost-full                   </w:t>
      </w:r>
      <w:proofErr w:type="gramStart"/>
      <w:r>
        <w:t xml:space="preserve">   [</w:t>
      </w:r>
      <w:proofErr w:type="gramEnd"/>
      <w:r>
        <w:t>PWG5107.3]</w:t>
      </w:r>
    </w:p>
    <w:p w14:paraId="093F47FA" w14:textId="77777777" w:rsidR="00D905E6" w:rsidRDefault="00D905E6" w:rsidP="00D905E6">
      <w:pPr>
        <w:pStyle w:val="Example"/>
      </w:pPr>
      <w:r>
        <w:t xml:space="preserve">  marker-waste-full                          </w:t>
      </w:r>
      <w:proofErr w:type="gramStart"/>
      <w:r>
        <w:t xml:space="preserve">   [</w:t>
      </w:r>
      <w:proofErr w:type="gramEnd"/>
      <w:r>
        <w:t>PWG5107.3]</w:t>
      </w:r>
    </w:p>
    <w:p w14:paraId="5BB8FF69" w14:textId="77777777" w:rsidR="00D905E6" w:rsidRDefault="00D905E6" w:rsidP="00D905E6">
      <w:pPr>
        <w:pStyle w:val="Example"/>
      </w:pPr>
      <w:r>
        <w:t xml:space="preserve">  marker-waste-missing                       </w:t>
      </w:r>
      <w:proofErr w:type="gramStart"/>
      <w:r>
        <w:t xml:space="preserve">   [</w:t>
      </w:r>
      <w:proofErr w:type="gramEnd"/>
      <w:r>
        <w:t>PWG5107.3]</w:t>
      </w:r>
    </w:p>
    <w:p w14:paraId="632B44D2" w14:textId="77777777" w:rsidR="00D905E6" w:rsidRDefault="00D905E6" w:rsidP="00D905E6">
      <w:pPr>
        <w:pStyle w:val="Example"/>
      </w:pPr>
      <w:r>
        <w:t xml:space="preserve">  marker-waste-ink-receptacle-missing        </w:t>
      </w:r>
      <w:proofErr w:type="gramStart"/>
      <w:r>
        <w:t xml:space="preserve">   [</w:t>
      </w:r>
      <w:proofErr w:type="gramEnd"/>
      <w:r>
        <w:t>PWG5107.3]</w:t>
      </w:r>
    </w:p>
    <w:p w14:paraId="0DFC18CA" w14:textId="77777777" w:rsidR="00D905E6" w:rsidRDefault="00D905E6" w:rsidP="00D905E6">
      <w:pPr>
        <w:pStyle w:val="Example"/>
      </w:pPr>
      <w:r>
        <w:t xml:space="preserve">  marker-waste-toner-receptacle-missing      </w:t>
      </w:r>
      <w:proofErr w:type="gramStart"/>
      <w:r>
        <w:t xml:space="preserve">   [</w:t>
      </w:r>
      <w:proofErr w:type="gramEnd"/>
      <w:r>
        <w:t>PWG5107.3]</w:t>
      </w:r>
    </w:p>
    <w:p w14:paraId="1B4FB176" w14:textId="77777777" w:rsidR="00D905E6" w:rsidRPr="0042279E" w:rsidRDefault="00D905E6" w:rsidP="00D905E6">
      <w:pPr>
        <w:pStyle w:val="Example"/>
      </w:pPr>
      <w:r>
        <w:t xml:space="preserve">  marker-toner-missing                       </w:t>
      </w:r>
      <w:proofErr w:type="gramStart"/>
      <w:r>
        <w:t xml:space="preserve">   [</w:t>
      </w:r>
      <w:proofErr w:type="gramEnd"/>
      <w:r>
        <w:t>PWG5107.3]</w:t>
      </w:r>
    </w:p>
    <w:p w14:paraId="5B57B88F" w14:textId="77777777" w:rsidR="0042279E" w:rsidRPr="0042279E" w:rsidRDefault="0042279E" w:rsidP="0042279E">
      <w:pPr>
        <w:pStyle w:val="Example"/>
      </w:pPr>
    </w:p>
    <w:p w14:paraId="4F5024BC" w14:textId="77777777" w:rsidR="0042279E" w:rsidRPr="0042279E" w:rsidRDefault="0042279E" w:rsidP="0042279E">
      <w:pPr>
        <w:pStyle w:val="Example"/>
      </w:pPr>
      <w:r w:rsidRPr="0042279E">
        <w:t xml:space="preserve">  media-path-failure                         </w:t>
      </w:r>
      <w:proofErr w:type="gramStart"/>
      <w:r w:rsidRPr="0042279E">
        <w:t xml:space="preserve">   [</w:t>
      </w:r>
      <w:proofErr w:type="gramEnd"/>
      <w:r w:rsidRPr="0042279E">
        <w:t>PWG5107.3]</w:t>
      </w:r>
    </w:p>
    <w:p w14:paraId="509E1185" w14:textId="77777777" w:rsidR="0042279E" w:rsidRPr="0042279E" w:rsidRDefault="0042279E" w:rsidP="0042279E">
      <w:pPr>
        <w:pStyle w:val="Example"/>
      </w:pPr>
      <w:r w:rsidRPr="0042279E">
        <w:t xml:space="preserve">  media-path-jam                             </w:t>
      </w:r>
      <w:proofErr w:type="gramStart"/>
      <w:r w:rsidRPr="0042279E">
        <w:t xml:space="preserve">   [</w:t>
      </w:r>
      <w:proofErr w:type="gramEnd"/>
      <w:r w:rsidRPr="0042279E">
        <w:t>PWG5107.3]</w:t>
      </w:r>
    </w:p>
    <w:p w14:paraId="5B12F142" w14:textId="77777777" w:rsidR="0042279E" w:rsidRPr="0042279E" w:rsidRDefault="0042279E" w:rsidP="0042279E">
      <w:pPr>
        <w:pStyle w:val="Example"/>
      </w:pPr>
      <w:r w:rsidRPr="0042279E">
        <w:t xml:space="preserve">  media-path-input-request                   </w:t>
      </w:r>
      <w:proofErr w:type="gramStart"/>
      <w:r w:rsidRPr="0042279E">
        <w:t xml:space="preserve">   [</w:t>
      </w:r>
      <w:proofErr w:type="gramEnd"/>
      <w:r w:rsidRPr="0042279E">
        <w:t>PWG5107.3]</w:t>
      </w:r>
    </w:p>
    <w:p w14:paraId="00BE57EF" w14:textId="77777777" w:rsidR="0042279E" w:rsidRPr="0042279E" w:rsidRDefault="0042279E" w:rsidP="0042279E">
      <w:pPr>
        <w:pStyle w:val="Example"/>
      </w:pPr>
      <w:r w:rsidRPr="0042279E">
        <w:t xml:space="preserve">  media-path-input-feed-error                </w:t>
      </w:r>
      <w:proofErr w:type="gramStart"/>
      <w:r w:rsidRPr="0042279E">
        <w:t xml:space="preserve">   [</w:t>
      </w:r>
      <w:proofErr w:type="gramEnd"/>
      <w:r w:rsidRPr="0042279E">
        <w:t>PWG5107.3]</w:t>
      </w:r>
    </w:p>
    <w:p w14:paraId="21400EF8" w14:textId="77777777" w:rsidR="0042279E" w:rsidRPr="0042279E" w:rsidRDefault="0042279E" w:rsidP="0042279E">
      <w:pPr>
        <w:pStyle w:val="Example"/>
      </w:pPr>
      <w:r w:rsidRPr="0042279E">
        <w:t xml:space="preserve">  media-path-input-jam                       </w:t>
      </w:r>
      <w:proofErr w:type="gramStart"/>
      <w:r w:rsidRPr="0042279E">
        <w:t xml:space="preserve">   [</w:t>
      </w:r>
      <w:proofErr w:type="gramEnd"/>
      <w:r w:rsidRPr="0042279E">
        <w:t>PWG5107.3]</w:t>
      </w:r>
    </w:p>
    <w:p w14:paraId="318AFAD7" w14:textId="77777777" w:rsidR="0042279E" w:rsidRPr="0042279E" w:rsidRDefault="0042279E" w:rsidP="0042279E">
      <w:pPr>
        <w:pStyle w:val="Example"/>
      </w:pPr>
      <w:r w:rsidRPr="0042279E">
        <w:t xml:space="preserve">  media-path-input-empty                     </w:t>
      </w:r>
      <w:proofErr w:type="gramStart"/>
      <w:r w:rsidRPr="0042279E">
        <w:t xml:space="preserve">   [</w:t>
      </w:r>
      <w:proofErr w:type="gramEnd"/>
      <w:r w:rsidRPr="0042279E">
        <w:t>PWG5107.3]</w:t>
      </w:r>
    </w:p>
    <w:p w14:paraId="3BC5D8AB" w14:textId="77777777" w:rsidR="0042279E" w:rsidRPr="0042279E" w:rsidRDefault="0042279E" w:rsidP="0042279E">
      <w:pPr>
        <w:pStyle w:val="Example"/>
      </w:pPr>
      <w:r w:rsidRPr="0042279E">
        <w:t xml:space="preserve">  media-path-output-feed-error               </w:t>
      </w:r>
      <w:proofErr w:type="gramStart"/>
      <w:r w:rsidRPr="0042279E">
        <w:t xml:space="preserve">   [</w:t>
      </w:r>
      <w:proofErr w:type="gramEnd"/>
      <w:r w:rsidRPr="0042279E">
        <w:t>PWG5107.3]</w:t>
      </w:r>
    </w:p>
    <w:p w14:paraId="3015F00D" w14:textId="77777777" w:rsidR="0042279E" w:rsidRPr="0042279E" w:rsidRDefault="0042279E" w:rsidP="0042279E">
      <w:pPr>
        <w:pStyle w:val="Example"/>
      </w:pPr>
      <w:r w:rsidRPr="0042279E">
        <w:t xml:space="preserve">  media-path-output-jam                      </w:t>
      </w:r>
      <w:proofErr w:type="gramStart"/>
      <w:r w:rsidRPr="0042279E">
        <w:t xml:space="preserve">   [</w:t>
      </w:r>
      <w:proofErr w:type="gramEnd"/>
      <w:r w:rsidRPr="0042279E">
        <w:t>PWG5107.3]</w:t>
      </w:r>
    </w:p>
    <w:p w14:paraId="54A6EF4C" w14:textId="77777777" w:rsidR="0042279E" w:rsidRPr="0042279E" w:rsidRDefault="0042279E" w:rsidP="0042279E">
      <w:pPr>
        <w:pStyle w:val="Example"/>
      </w:pPr>
      <w:r w:rsidRPr="0042279E">
        <w:t xml:space="preserve">  media-path-output-full                     </w:t>
      </w:r>
      <w:proofErr w:type="gramStart"/>
      <w:r w:rsidRPr="0042279E">
        <w:t xml:space="preserve">   [</w:t>
      </w:r>
      <w:proofErr w:type="gramEnd"/>
      <w:r w:rsidRPr="0042279E">
        <w:t>PWG5107.3]</w:t>
      </w:r>
    </w:p>
    <w:p w14:paraId="233728E1" w14:textId="77777777" w:rsidR="0042279E" w:rsidRPr="0042279E" w:rsidRDefault="0042279E" w:rsidP="0042279E">
      <w:pPr>
        <w:pStyle w:val="Example"/>
      </w:pPr>
      <w:r w:rsidRPr="0042279E">
        <w:t xml:space="preserve">  media-path-pick-roller-life-warn           </w:t>
      </w:r>
      <w:proofErr w:type="gramStart"/>
      <w:r w:rsidRPr="0042279E">
        <w:t xml:space="preserve">   [</w:t>
      </w:r>
      <w:proofErr w:type="gramEnd"/>
      <w:r w:rsidRPr="0042279E">
        <w:t>PWG5107.3]</w:t>
      </w:r>
    </w:p>
    <w:p w14:paraId="1627F34B" w14:textId="77777777" w:rsidR="0042279E" w:rsidRPr="0042279E" w:rsidRDefault="0042279E" w:rsidP="0042279E">
      <w:pPr>
        <w:pStyle w:val="Example"/>
      </w:pPr>
      <w:r w:rsidRPr="0042279E">
        <w:t xml:space="preserve">  media-path-pick-roller-life-over           </w:t>
      </w:r>
      <w:proofErr w:type="gramStart"/>
      <w:r w:rsidRPr="0042279E">
        <w:t xml:space="preserve">   [</w:t>
      </w:r>
      <w:proofErr w:type="gramEnd"/>
      <w:r w:rsidRPr="0042279E">
        <w:t>PWG5107.3]</w:t>
      </w:r>
    </w:p>
    <w:p w14:paraId="15AD3687" w14:textId="77777777" w:rsidR="0042279E" w:rsidRPr="0042279E" w:rsidRDefault="0042279E" w:rsidP="0042279E">
      <w:pPr>
        <w:pStyle w:val="Example"/>
      </w:pPr>
      <w:r w:rsidRPr="0042279E">
        <w:t xml:space="preserve">  media-path-pick-roller-failure             </w:t>
      </w:r>
      <w:proofErr w:type="gramStart"/>
      <w:r w:rsidRPr="0042279E">
        <w:t xml:space="preserve">   [</w:t>
      </w:r>
      <w:proofErr w:type="gramEnd"/>
      <w:r w:rsidRPr="0042279E">
        <w:t>PWG5107.3]</w:t>
      </w:r>
    </w:p>
    <w:p w14:paraId="311187F3" w14:textId="77777777" w:rsidR="0042279E" w:rsidRPr="0042279E" w:rsidRDefault="0042279E" w:rsidP="0042279E">
      <w:pPr>
        <w:pStyle w:val="Example"/>
      </w:pPr>
      <w:r w:rsidRPr="0042279E">
        <w:t xml:space="preserve">  media-path-pick-roller-missing             </w:t>
      </w:r>
      <w:proofErr w:type="gramStart"/>
      <w:r w:rsidRPr="0042279E">
        <w:t xml:space="preserve">   [</w:t>
      </w:r>
      <w:proofErr w:type="gramEnd"/>
      <w:r w:rsidRPr="0042279E">
        <w:t>PWG5107.3]</w:t>
      </w:r>
    </w:p>
    <w:p w14:paraId="089943E1" w14:textId="77777777" w:rsidR="0042279E" w:rsidRPr="0042279E" w:rsidRDefault="0042279E" w:rsidP="0042279E">
      <w:pPr>
        <w:pStyle w:val="Example"/>
      </w:pPr>
      <w:r w:rsidRPr="0042279E">
        <w:t xml:space="preserve">   </w:t>
      </w:r>
    </w:p>
    <w:p w14:paraId="7ACDD6F7" w14:textId="77777777" w:rsidR="0042279E" w:rsidRPr="0042279E" w:rsidRDefault="0042279E" w:rsidP="0042279E">
      <w:pPr>
        <w:pStyle w:val="Example"/>
      </w:pPr>
      <w:r w:rsidRPr="0042279E">
        <w:t xml:space="preserve">  scanner-light-life-almost-over             </w:t>
      </w:r>
      <w:proofErr w:type="gramStart"/>
      <w:r w:rsidRPr="0042279E">
        <w:t xml:space="preserve">   [</w:t>
      </w:r>
      <w:proofErr w:type="gramEnd"/>
      <w:r w:rsidRPr="0042279E">
        <w:t>PWG5107.3]</w:t>
      </w:r>
    </w:p>
    <w:p w14:paraId="45BCC5D4" w14:textId="77777777" w:rsidR="0042279E" w:rsidRPr="0042279E" w:rsidRDefault="0042279E" w:rsidP="0042279E">
      <w:pPr>
        <w:pStyle w:val="Example"/>
      </w:pPr>
      <w:r w:rsidRPr="0042279E">
        <w:t xml:space="preserve">  scanner-light-life-over                    </w:t>
      </w:r>
      <w:proofErr w:type="gramStart"/>
      <w:r w:rsidRPr="0042279E">
        <w:t xml:space="preserve">   [</w:t>
      </w:r>
      <w:proofErr w:type="gramEnd"/>
      <w:r w:rsidRPr="0042279E">
        <w:t>PWG5107.3]</w:t>
      </w:r>
    </w:p>
    <w:p w14:paraId="75FE38D8" w14:textId="77777777" w:rsidR="0042279E" w:rsidRDefault="0042279E" w:rsidP="0042279E">
      <w:pPr>
        <w:pStyle w:val="Example"/>
      </w:pPr>
      <w:r w:rsidRPr="0042279E">
        <w:t xml:space="preserve">  scanner-light-failure                      </w:t>
      </w:r>
      <w:proofErr w:type="gramStart"/>
      <w:r w:rsidRPr="0042279E">
        <w:t xml:space="preserve">   [</w:t>
      </w:r>
      <w:proofErr w:type="gramEnd"/>
      <w:r w:rsidRPr="0042279E">
        <w:t>PWG5107.3]</w:t>
      </w:r>
    </w:p>
    <w:p w14:paraId="34D7A6B6" w14:textId="77777777" w:rsidR="002A5EAE" w:rsidRPr="0042279E" w:rsidRDefault="002A5EAE" w:rsidP="0042279E">
      <w:pPr>
        <w:pStyle w:val="Example"/>
      </w:pPr>
      <w:r>
        <w:t xml:space="preserve">  scanner-light-missing</w:t>
      </w:r>
      <w:r w:rsidRPr="0042279E">
        <w:t xml:space="preserve">                      </w:t>
      </w:r>
      <w:proofErr w:type="gramStart"/>
      <w:r w:rsidRPr="0042279E">
        <w:t xml:space="preserve">   [</w:t>
      </w:r>
      <w:proofErr w:type="gramEnd"/>
      <w:r w:rsidRPr="0042279E">
        <w:t>PWG5107.3]</w:t>
      </w:r>
    </w:p>
    <w:p w14:paraId="502371DA" w14:textId="77777777" w:rsidR="0042279E" w:rsidRPr="0042279E" w:rsidRDefault="0042279E" w:rsidP="0042279E">
      <w:pPr>
        <w:pStyle w:val="Example"/>
      </w:pPr>
      <w:r w:rsidRPr="0042279E">
        <w:t xml:space="preserve">  scanner-sensor-life-almost-over            </w:t>
      </w:r>
      <w:proofErr w:type="gramStart"/>
      <w:r w:rsidRPr="0042279E">
        <w:t xml:space="preserve">   [</w:t>
      </w:r>
      <w:proofErr w:type="gramEnd"/>
      <w:r w:rsidRPr="0042279E">
        <w:t>PWG5107.3]</w:t>
      </w:r>
    </w:p>
    <w:p w14:paraId="7AD39AF3" w14:textId="77777777" w:rsidR="0042279E" w:rsidRPr="0042279E" w:rsidRDefault="0042279E" w:rsidP="0042279E">
      <w:pPr>
        <w:pStyle w:val="Example"/>
      </w:pPr>
      <w:r w:rsidRPr="0042279E">
        <w:t xml:space="preserve">  scanner-sensor-life-over                   </w:t>
      </w:r>
      <w:proofErr w:type="gramStart"/>
      <w:r w:rsidRPr="0042279E">
        <w:t xml:space="preserve">   [</w:t>
      </w:r>
      <w:proofErr w:type="gramEnd"/>
      <w:r w:rsidRPr="0042279E">
        <w:t>PWG5107.3]</w:t>
      </w:r>
    </w:p>
    <w:p w14:paraId="22EC458E" w14:textId="77777777" w:rsidR="0042279E" w:rsidRDefault="0042279E" w:rsidP="0042279E">
      <w:pPr>
        <w:pStyle w:val="Example"/>
      </w:pPr>
      <w:r w:rsidRPr="0042279E">
        <w:t xml:space="preserve">  scanner-sensor-failure                     </w:t>
      </w:r>
      <w:proofErr w:type="gramStart"/>
      <w:r w:rsidRPr="0042279E">
        <w:t xml:space="preserve">   [</w:t>
      </w:r>
      <w:proofErr w:type="gramEnd"/>
      <w:r w:rsidRPr="0042279E">
        <w:t>PWG5107.3]</w:t>
      </w:r>
    </w:p>
    <w:p w14:paraId="5D351401" w14:textId="77777777" w:rsidR="002A5EAE" w:rsidRPr="0042279E" w:rsidRDefault="002A5EAE" w:rsidP="0042279E">
      <w:pPr>
        <w:pStyle w:val="Example"/>
      </w:pPr>
      <w:r>
        <w:t xml:space="preserve">  scanner-sensor-missing</w:t>
      </w:r>
      <w:r w:rsidRPr="0042279E">
        <w:t xml:space="preserve">                     </w:t>
      </w:r>
      <w:proofErr w:type="gramStart"/>
      <w:r w:rsidRPr="0042279E">
        <w:t xml:space="preserve">   [</w:t>
      </w:r>
      <w:proofErr w:type="gramEnd"/>
      <w:r w:rsidRPr="0042279E">
        <w:t>PWG5107.3]</w:t>
      </w:r>
    </w:p>
    <w:p w14:paraId="584D45C6" w14:textId="77777777" w:rsidR="0042279E" w:rsidRPr="0042279E" w:rsidRDefault="0042279E" w:rsidP="0042279E">
      <w:pPr>
        <w:pStyle w:val="Example"/>
      </w:pPr>
    </w:p>
    <w:p w14:paraId="277AADD9" w14:textId="77777777" w:rsidR="0042279E" w:rsidRPr="0042279E" w:rsidRDefault="0042279E" w:rsidP="0042279E">
      <w:pPr>
        <w:pStyle w:val="Example"/>
      </w:pPr>
      <w:r w:rsidRPr="0042279E">
        <w:t xml:space="preserve">  scan-media-path-tray-missing               </w:t>
      </w:r>
      <w:proofErr w:type="gramStart"/>
      <w:r w:rsidRPr="0042279E">
        <w:t xml:space="preserve">   [</w:t>
      </w:r>
      <w:proofErr w:type="gramEnd"/>
      <w:r w:rsidRPr="0042279E">
        <w:t>PWG5107.3]</w:t>
      </w:r>
    </w:p>
    <w:p w14:paraId="286C2D68" w14:textId="77777777" w:rsidR="0042279E" w:rsidRPr="0042279E" w:rsidRDefault="0042279E" w:rsidP="0042279E">
      <w:pPr>
        <w:pStyle w:val="Example"/>
      </w:pPr>
      <w:r w:rsidRPr="0042279E">
        <w:t xml:space="preserve">  scan-media-path-tray-almost-full           </w:t>
      </w:r>
      <w:proofErr w:type="gramStart"/>
      <w:r w:rsidRPr="0042279E">
        <w:t xml:space="preserve">   [</w:t>
      </w:r>
      <w:proofErr w:type="gramEnd"/>
      <w:r w:rsidRPr="0042279E">
        <w:t>PWG5107.3]</w:t>
      </w:r>
    </w:p>
    <w:p w14:paraId="5916C4DF" w14:textId="77777777" w:rsidR="0042279E" w:rsidRPr="0042279E" w:rsidRDefault="0042279E" w:rsidP="0042279E">
      <w:pPr>
        <w:pStyle w:val="Example"/>
      </w:pPr>
      <w:r w:rsidRPr="0042279E">
        <w:t xml:space="preserve">  scan-media-path-tray-full                  </w:t>
      </w:r>
      <w:proofErr w:type="gramStart"/>
      <w:r w:rsidRPr="0042279E">
        <w:t xml:space="preserve">   [</w:t>
      </w:r>
      <w:proofErr w:type="gramEnd"/>
      <w:r w:rsidRPr="0042279E">
        <w:t>PWG5107.3]</w:t>
      </w:r>
    </w:p>
    <w:p w14:paraId="598B93E6" w14:textId="77777777" w:rsidR="0042279E" w:rsidRPr="0042279E" w:rsidRDefault="0042279E" w:rsidP="0042279E">
      <w:pPr>
        <w:pStyle w:val="Example"/>
      </w:pPr>
      <w:r w:rsidRPr="0042279E">
        <w:t xml:space="preserve">  scan-media-path-failure                    </w:t>
      </w:r>
      <w:proofErr w:type="gramStart"/>
      <w:r w:rsidRPr="0042279E">
        <w:t xml:space="preserve">   [</w:t>
      </w:r>
      <w:proofErr w:type="gramEnd"/>
      <w:r w:rsidRPr="0042279E">
        <w:t>PWG5107.3]</w:t>
      </w:r>
    </w:p>
    <w:p w14:paraId="5AB5C62E" w14:textId="77777777" w:rsidR="0042279E" w:rsidRPr="0042279E" w:rsidRDefault="0042279E" w:rsidP="0042279E">
      <w:pPr>
        <w:pStyle w:val="Example"/>
      </w:pPr>
      <w:r w:rsidRPr="0042279E">
        <w:t xml:space="preserve">  scan-media-path-jam                        </w:t>
      </w:r>
      <w:proofErr w:type="gramStart"/>
      <w:r w:rsidRPr="0042279E">
        <w:t xml:space="preserve">   [</w:t>
      </w:r>
      <w:proofErr w:type="gramEnd"/>
      <w:r w:rsidRPr="0042279E">
        <w:t>PWG5107.3]</w:t>
      </w:r>
    </w:p>
    <w:p w14:paraId="0A80B492" w14:textId="77777777" w:rsidR="0042279E" w:rsidRPr="0042279E" w:rsidRDefault="0042279E" w:rsidP="0042279E">
      <w:pPr>
        <w:pStyle w:val="Example"/>
      </w:pPr>
      <w:r w:rsidRPr="0042279E">
        <w:t xml:space="preserve">  scan-media-path-input-request              </w:t>
      </w:r>
      <w:proofErr w:type="gramStart"/>
      <w:r w:rsidRPr="0042279E">
        <w:t xml:space="preserve">   [</w:t>
      </w:r>
      <w:proofErr w:type="gramEnd"/>
      <w:r w:rsidRPr="0042279E">
        <w:t>PWG5107.3]</w:t>
      </w:r>
    </w:p>
    <w:p w14:paraId="069C010F" w14:textId="77777777" w:rsidR="0042279E" w:rsidRPr="0042279E" w:rsidRDefault="0042279E" w:rsidP="0042279E">
      <w:pPr>
        <w:pStyle w:val="Example"/>
      </w:pPr>
      <w:r w:rsidRPr="0042279E">
        <w:t xml:space="preserve">  scan-media-path-input-feed-error           </w:t>
      </w:r>
      <w:proofErr w:type="gramStart"/>
      <w:r w:rsidRPr="0042279E">
        <w:t xml:space="preserve">   [</w:t>
      </w:r>
      <w:proofErr w:type="gramEnd"/>
      <w:r w:rsidRPr="0042279E">
        <w:t>PWG5107.3]</w:t>
      </w:r>
    </w:p>
    <w:p w14:paraId="29E162E2" w14:textId="77777777" w:rsidR="0042279E" w:rsidRPr="0042279E" w:rsidRDefault="0042279E" w:rsidP="0042279E">
      <w:pPr>
        <w:pStyle w:val="Example"/>
      </w:pPr>
      <w:r w:rsidRPr="0042279E">
        <w:t xml:space="preserve">  scan-media-path-input-jam                  </w:t>
      </w:r>
      <w:proofErr w:type="gramStart"/>
      <w:r w:rsidRPr="0042279E">
        <w:t xml:space="preserve">   [</w:t>
      </w:r>
      <w:proofErr w:type="gramEnd"/>
      <w:r w:rsidRPr="0042279E">
        <w:t>PWG5107.3]</w:t>
      </w:r>
    </w:p>
    <w:p w14:paraId="469B480D" w14:textId="77777777" w:rsidR="0042279E" w:rsidRPr="0042279E" w:rsidRDefault="0042279E" w:rsidP="0042279E">
      <w:pPr>
        <w:pStyle w:val="Example"/>
      </w:pPr>
      <w:r w:rsidRPr="0042279E">
        <w:t xml:space="preserve">  scan-media-path-output-feed-error          </w:t>
      </w:r>
      <w:proofErr w:type="gramStart"/>
      <w:r w:rsidRPr="0042279E">
        <w:t xml:space="preserve">   [</w:t>
      </w:r>
      <w:proofErr w:type="gramEnd"/>
      <w:r w:rsidRPr="0042279E">
        <w:t>PWG5107.3]</w:t>
      </w:r>
    </w:p>
    <w:p w14:paraId="4E27ED4B" w14:textId="77777777" w:rsidR="0042279E" w:rsidRPr="0042279E" w:rsidRDefault="0042279E" w:rsidP="0042279E">
      <w:pPr>
        <w:pStyle w:val="Example"/>
      </w:pPr>
      <w:r w:rsidRPr="0042279E">
        <w:t xml:space="preserve">  scan-media-path-output-jam                 </w:t>
      </w:r>
      <w:proofErr w:type="gramStart"/>
      <w:r w:rsidRPr="0042279E">
        <w:t xml:space="preserve">   [</w:t>
      </w:r>
      <w:proofErr w:type="gramEnd"/>
      <w:r w:rsidRPr="0042279E">
        <w:t>PWG5107.3]</w:t>
      </w:r>
    </w:p>
    <w:p w14:paraId="6CC73687" w14:textId="77777777" w:rsidR="0042279E" w:rsidRPr="0042279E" w:rsidRDefault="0042279E" w:rsidP="0042279E">
      <w:pPr>
        <w:pStyle w:val="Example"/>
      </w:pPr>
      <w:r w:rsidRPr="0042279E">
        <w:t xml:space="preserve">  scan-media-path-output-full                </w:t>
      </w:r>
      <w:proofErr w:type="gramStart"/>
      <w:r w:rsidRPr="0042279E">
        <w:t xml:space="preserve">   [</w:t>
      </w:r>
      <w:proofErr w:type="gramEnd"/>
      <w:r w:rsidRPr="0042279E">
        <w:t>PWG5107.3]</w:t>
      </w:r>
    </w:p>
    <w:p w14:paraId="3183C28B" w14:textId="77777777" w:rsidR="0042279E" w:rsidRPr="0042279E" w:rsidRDefault="0042279E" w:rsidP="0042279E">
      <w:pPr>
        <w:pStyle w:val="Example"/>
      </w:pPr>
      <w:r w:rsidRPr="0042279E">
        <w:lastRenderedPageBreak/>
        <w:t xml:space="preserve">  scan-media-path-pick-roller-life-warn      </w:t>
      </w:r>
      <w:proofErr w:type="gramStart"/>
      <w:r w:rsidRPr="0042279E">
        <w:t xml:space="preserve">   [</w:t>
      </w:r>
      <w:proofErr w:type="gramEnd"/>
      <w:r w:rsidRPr="0042279E">
        <w:t>PWG5107.3]</w:t>
      </w:r>
    </w:p>
    <w:p w14:paraId="26CB1EBF" w14:textId="77777777" w:rsidR="0042279E" w:rsidRPr="0042279E" w:rsidRDefault="0042279E" w:rsidP="0042279E">
      <w:pPr>
        <w:pStyle w:val="Example"/>
      </w:pPr>
      <w:r w:rsidRPr="0042279E">
        <w:t xml:space="preserve">  scan-media-path-pick-roller-life-over      </w:t>
      </w:r>
      <w:proofErr w:type="gramStart"/>
      <w:r w:rsidRPr="0042279E">
        <w:t xml:space="preserve">   [</w:t>
      </w:r>
      <w:proofErr w:type="gramEnd"/>
      <w:r w:rsidRPr="0042279E">
        <w:t>PWG5107.3]</w:t>
      </w:r>
    </w:p>
    <w:p w14:paraId="59674D77" w14:textId="77777777" w:rsidR="0042279E" w:rsidRPr="0042279E" w:rsidRDefault="0042279E" w:rsidP="0042279E">
      <w:pPr>
        <w:pStyle w:val="Example"/>
      </w:pPr>
      <w:r w:rsidRPr="0042279E">
        <w:t xml:space="preserve">  scan-media-path-pick-roller-failure        </w:t>
      </w:r>
      <w:proofErr w:type="gramStart"/>
      <w:r w:rsidRPr="0042279E">
        <w:t xml:space="preserve">   [</w:t>
      </w:r>
      <w:proofErr w:type="gramEnd"/>
      <w:r w:rsidRPr="0042279E">
        <w:t>PWG5107.3]</w:t>
      </w:r>
    </w:p>
    <w:p w14:paraId="6B13C464" w14:textId="77777777" w:rsidR="0042279E" w:rsidRPr="0042279E" w:rsidRDefault="0042279E" w:rsidP="0042279E">
      <w:pPr>
        <w:pStyle w:val="Example"/>
      </w:pPr>
      <w:r w:rsidRPr="0042279E">
        <w:t xml:space="preserve">  scan-media-path-pick-roller-missing        </w:t>
      </w:r>
      <w:proofErr w:type="gramStart"/>
      <w:r w:rsidRPr="0042279E">
        <w:t xml:space="preserve">   [</w:t>
      </w:r>
      <w:proofErr w:type="gramEnd"/>
      <w:r w:rsidRPr="0042279E">
        <w:t>PWG5107.3]</w:t>
      </w:r>
    </w:p>
    <w:p w14:paraId="70621B53" w14:textId="77777777" w:rsidR="0042279E" w:rsidRPr="0042279E" w:rsidRDefault="0042279E" w:rsidP="0042279E">
      <w:pPr>
        <w:pStyle w:val="Example"/>
      </w:pPr>
    </w:p>
    <w:p w14:paraId="7EBF27AC" w14:textId="77777777" w:rsidR="0042279E" w:rsidRPr="0042279E" w:rsidRDefault="0042279E" w:rsidP="0042279E">
      <w:pPr>
        <w:pStyle w:val="Example"/>
      </w:pPr>
      <w:r w:rsidRPr="0042279E">
        <w:t xml:space="preserve">  fax-modem-missing                          </w:t>
      </w:r>
      <w:proofErr w:type="gramStart"/>
      <w:r w:rsidRPr="0042279E">
        <w:t xml:space="preserve">   [</w:t>
      </w:r>
      <w:proofErr w:type="gramEnd"/>
      <w:r w:rsidRPr="0042279E">
        <w:t>PWG5107.3]</w:t>
      </w:r>
    </w:p>
    <w:p w14:paraId="066200AD" w14:textId="77777777" w:rsidR="0042279E" w:rsidRPr="0042279E" w:rsidRDefault="0042279E" w:rsidP="0042279E">
      <w:pPr>
        <w:pStyle w:val="Example"/>
      </w:pPr>
      <w:r w:rsidRPr="0042279E">
        <w:t xml:space="preserve">  fax-modem-life-almost-over                 </w:t>
      </w:r>
      <w:proofErr w:type="gramStart"/>
      <w:r w:rsidRPr="0042279E">
        <w:t xml:space="preserve">   [</w:t>
      </w:r>
      <w:proofErr w:type="gramEnd"/>
      <w:r w:rsidRPr="0042279E">
        <w:t>PWG5107.3]</w:t>
      </w:r>
    </w:p>
    <w:p w14:paraId="78C0A4D1" w14:textId="77777777" w:rsidR="0042279E" w:rsidRPr="0042279E" w:rsidRDefault="0042279E" w:rsidP="0042279E">
      <w:pPr>
        <w:pStyle w:val="Example"/>
      </w:pPr>
      <w:r w:rsidRPr="0042279E">
        <w:t xml:space="preserve">  fax-modem-life-over                        </w:t>
      </w:r>
      <w:proofErr w:type="gramStart"/>
      <w:r w:rsidRPr="0042279E">
        <w:t xml:space="preserve">   [</w:t>
      </w:r>
      <w:proofErr w:type="gramEnd"/>
      <w:r w:rsidRPr="0042279E">
        <w:t>PWG5107.3]</w:t>
      </w:r>
    </w:p>
    <w:p w14:paraId="117FDA11" w14:textId="77777777" w:rsidR="0042279E" w:rsidRPr="0042279E" w:rsidRDefault="0042279E" w:rsidP="0042279E">
      <w:pPr>
        <w:pStyle w:val="Example"/>
      </w:pPr>
      <w:r w:rsidRPr="0042279E">
        <w:t xml:space="preserve">  fax-modem-turned-on                        </w:t>
      </w:r>
      <w:proofErr w:type="gramStart"/>
      <w:r w:rsidRPr="0042279E">
        <w:t xml:space="preserve">   [</w:t>
      </w:r>
      <w:proofErr w:type="gramEnd"/>
      <w:r w:rsidRPr="0042279E">
        <w:t>PWG5107.3]</w:t>
      </w:r>
    </w:p>
    <w:p w14:paraId="70DD86A1" w14:textId="77777777" w:rsidR="0042279E" w:rsidRPr="0042279E" w:rsidRDefault="0042279E" w:rsidP="0042279E">
      <w:pPr>
        <w:pStyle w:val="Example"/>
      </w:pPr>
      <w:r w:rsidRPr="0042279E">
        <w:t xml:space="preserve">  fax-modem-turned-off                       </w:t>
      </w:r>
      <w:proofErr w:type="gramStart"/>
      <w:r w:rsidRPr="0042279E">
        <w:t xml:space="preserve">   [</w:t>
      </w:r>
      <w:proofErr w:type="gramEnd"/>
      <w:r w:rsidRPr="0042279E">
        <w:t>PWG5107.3]</w:t>
      </w:r>
    </w:p>
    <w:p w14:paraId="7D82C120" w14:textId="77777777" w:rsidR="00DA16FC" w:rsidRDefault="00DA16FC" w:rsidP="00E1772A">
      <w:pPr>
        <w:pStyle w:val="IEEEStdsLevel1Header"/>
        <w:rPr>
          <w:rFonts w:eastAsia="MS Mincho"/>
        </w:rPr>
      </w:pPr>
      <w:bookmarkStart w:id="61" w:name="_Toc7086875"/>
      <w:bookmarkStart w:id="62" w:name="_Toc263650617"/>
      <w:r>
        <w:rPr>
          <w:rFonts w:eastAsia="MS Mincho"/>
        </w:rPr>
        <w:t>Overview of Changes</w:t>
      </w:r>
      <w:bookmarkEnd w:id="61"/>
    </w:p>
    <w:p w14:paraId="1C37E588" w14:textId="77777777" w:rsidR="00DA16FC" w:rsidRDefault="00DA16FC" w:rsidP="00DA16FC">
      <w:pPr>
        <w:pStyle w:val="IEEEStdsLevel2Header"/>
        <w:rPr>
          <w:rFonts w:eastAsia="MS Mincho"/>
        </w:rPr>
      </w:pPr>
      <w:bookmarkStart w:id="63" w:name="_Toc7086876"/>
      <w:r>
        <w:rPr>
          <w:rFonts w:eastAsia="MS Mincho"/>
        </w:rPr>
        <w:t>PWG MFD Alerts v1.1</w:t>
      </w:r>
      <w:bookmarkEnd w:id="63"/>
    </w:p>
    <w:p w14:paraId="276D6474" w14:textId="77777777" w:rsidR="00DA16FC" w:rsidRPr="00DA16FC" w:rsidRDefault="00DA16FC" w:rsidP="006E4A58">
      <w:pPr>
        <w:pStyle w:val="IEEEStdsParagraph"/>
        <w:rPr>
          <w:rFonts w:eastAsia="MS Mincho"/>
        </w:rPr>
      </w:pPr>
      <w:r w:rsidRPr="00DA16FC">
        <w:rPr>
          <w:rFonts w:eastAsia="MS Mincho"/>
        </w:rPr>
        <w:t>The following changes were made to the previous version of this specification [PWG5107.3-2012]:</w:t>
      </w:r>
    </w:p>
    <w:p w14:paraId="2AB38C03" w14:textId="77777777" w:rsidR="00DA16FC" w:rsidRPr="00DA16FC" w:rsidRDefault="00DA16FC" w:rsidP="00C45296">
      <w:pPr>
        <w:pStyle w:val="IEEEStdsParagraph"/>
        <w:numPr>
          <w:ilvl w:val="0"/>
          <w:numId w:val="8"/>
        </w:numPr>
        <w:tabs>
          <w:tab w:val="clear" w:pos="630"/>
        </w:tabs>
        <w:ind w:hanging="270"/>
        <w:rPr>
          <w:rFonts w:eastAsia="MS Mincho"/>
        </w:rPr>
      </w:pPr>
      <w:r w:rsidRPr="00DA16FC">
        <w:rPr>
          <w:rFonts w:eastAsia="MS Mincho"/>
        </w:rPr>
        <w:t>Changed document title to “PWG MFD Alerts”;</w:t>
      </w:r>
    </w:p>
    <w:p w14:paraId="450F08B6" w14:textId="77777777" w:rsidR="00DA16FC" w:rsidRPr="00DA16FC" w:rsidRDefault="00DA16FC" w:rsidP="00C45296">
      <w:pPr>
        <w:pStyle w:val="IEEEStdsParagraph"/>
        <w:numPr>
          <w:ilvl w:val="0"/>
          <w:numId w:val="8"/>
        </w:numPr>
        <w:tabs>
          <w:tab w:val="clear" w:pos="630"/>
        </w:tabs>
        <w:ind w:hanging="270"/>
        <w:rPr>
          <w:rFonts w:eastAsia="MS Mincho"/>
        </w:rPr>
      </w:pPr>
      <w:r w:rsidRPr="00DA16FC">
        <w:rPr>
          <w:rFonts w:eastAsia="MS Mincho"/>
        </w:rPr>
        <w:t>Revised and simplified Abstract and section 1 Introduction;</w:t>
      </w:r>
    </w:p>
    <w:p w14:paraId="6CCDFBBE" w14:textId="77777777" w:rsidR="00DA16FC" w:rsidRPr="00DA16FC" w:rsidRDefault="00DA16FC" w:rsidP="00C45296">
      <w:pPr>
        <w:pStyle w:val="IEEEStdsParagraph"/>
        <w:numPr>
          <w:ilvl w:val="0"/>
          <w:numId w:val="8"/>
        </w:numPr>
        <w:tabs>
          <w:tab w:val="clear" w:pos="630"/>
        </w:tabs>
        <w:ind w:hanging="270"/>
        <w:rPr>
          <w:rFonts w:eastAsia="MS Mincho"/>
        </w:rPr>
      </w:pPr>
      <w:r w:rsidRPr="00DA16FC">
        <w:rPr>
          <w:rFonts w:eastAsia="MS Mincho"/>
        </w:rPr>
        <w:t>Revised section 2.3 Protocol Role Terminology to change “Client” to “IPP Client”, change “Printer” to “IPP Printer”, change “Printer MIB Agent” to “SNMP Printer”, and change “Printer MIB Client” to “SNMP Client”;</w:t>
      </w:r>
    </w:p>
    <w:p w14:paraId="353F88C2" w14:textId="77777777" w:rsidR="00DA16FC" w:rsidRPr="00DA16FC" w:rsidRDefault="00DA16FC" w:rsidP="00C45296">
      <w:pPr>
        <w:pStyle w:val="IEEEStdsParagraph"/>
        <w:numPr>
          <w:ilvl w:val="0"/>
          <w:numId w:val="8"/>
        </w:numPr>
        <w:tabs>
          <w:tab w:val="clear" w:pos="630"/>
        </w:tabs>
        <w:ind w:hanging="270"/>
        <w:rPr>
          <w:rFonts w:eastAsia="MS Mincho"/>
        </w:rPr>
      </w:pPr>
      <w:r w:rsidRPr="00DA16FC">
        <w:rPr>
          <w:rFonts w:eastAsia="MS Mincho"/>
        </w:rPr>
        <w:t>Deleted section 3.2.3 MFDs with Web-based Fleet Management use case (out-of-scope);</w:t>
      </w:r>
    </w:p>
    <w:p w14:paraId="616E4122" w14:textId="77777777" w:rsidR="00DA16FC" w:rsidRPr="00DA16FC" w:rsidRDefault="00DA16FC" w:rsidP="00C45296">
      <w:pPr>
        <w:pStyle w:val="IEEEStdsParagraph"/>
        <w:numPr>
          <w:ilvl w:val="0"/>
          <w:numId w:val="8"/>
        </w:numPr>
        <w:tabs>
          <w:tab w:val="clear" w:pos="630"/>
        </w:tabs>
        <w:ind w:hanging="270"/>
        <w:rPr>
          <w:rFonts w:eastAsia="MS Mincho"/>
        </w:rPr>
      </w:pPr>
      <w:r w:rsidRPr="00DA16FC">
        <w:rPr>
          <w:rFonts w:eastAsia="MS Mincho"/>
        </w:rPr>
        <w:t>Added section 3.3 Exceptions to say there are no significant exceptions;</w:t>
      </w:r>
    </w:p>
    <w:p w14:paraId="5DC59A34" w14:textId="77777777" w:rsidR="00DA16FC" w:rsidRPr="00DA16FC" w:rsidRDefault="00DA16FC" w:rsidP="00C45296">
      <w:pPr>
        <w:pStyle w:val="IEEEStdsParagraph"/>
        <w:numPr>
          <w:ilvl w:val="0"/>
          <w:numId w:val="8"/>
        </w:numPr>
        <w:tabs>
          <w:tab w:val="clear" w:pos="630"/>
        </w:tabs>
        <w:ind w:hanging="270"/>
        <w:rPr>
          <w:rFonts w:eastAsia="MS Mincho"/>
        </w:rPr>
      </w:pPr>
      <w:r w:rsidRPr="00DA16FC">
        <w:rPr>
          <w:rFonts w:eastAsia="MS Mincho"/>
        </w:rPr>
        <w:t>Revised section 6 Conformance Requirements to clearly separate SNMP Printer MIB requirements from IPP requirements;</w:t>
      </w:r>
    </w:p>
    <w:p w14:paraId="00B9A977" w14:textId="77777777" w:rsidR="00DA16FC" w:rsidRPr="00DA16FC" w:rsidRDefault="00DA16FC" w:rsidP="00C45296">
      <w:pPr>
        <w:pStyle w:val="IEEEStdsParagraph"/>
        <w:numPr>
          <w:ilvl w:val="0"/>
          <w:numId w:val="8"/>
        </w:numPr>
        <w:tabs>
          <w:tab w:val="clear" w:pos="630"/>
        </w:tabs>
        <w:ind w:hanging="270"/>
        <w:rPr>
          <w:rFonts w:eastAsia="MS Mincho"/>
        </w:rPr>
      </w:pPr>
      <w:r w:rsidRPr="00DA16FC">
        <w:rPr>
          <w:rFonts w:eastAsia="MS Mincho"/>
        </w:rPr>
        <w:t>Revised Table 2 MFD Subunit Alerts to add missing Marker Supplies alerts and add note about “Error” suffix only to be used when MFD/Printer is stopped;</w:t>
      </w:r>
    </w:p>
    <w:p w14:paraId="6DA6F546" w14:textId="77777777" w:rsidR="00DA16FC" w:rsidRPr="00DA16FC" w:rsidRDefault="00DA16FC" w:rsidP="00C45296">
      <w:pPr>
        <w:pStyle w:val="IEEEStdsParagraph"/>
        <w:numPr>
          <w:ilvl w:val="0"/>
          <w:numId w:val="8"/>
        </w:numPr>
        <w:tabs>
          <w:tab w:val="clear" w:pos="630"/>
        </w:tabs>
        <w:ind w:hanging="270"/>
        <w:rPr>
          <w:rFonts w:eastAsia="MS Mincho"/>
        </w:rPr>
      </w:pPr>
      <w:r w:rsidRPr="00DA16FC">
        <w:rPr>
          <w:rFonts w:eastAsia="MS Mincho"/>
        </w:rPr>
        <w:t>Revised Table 3 IPP MFD printer-state-reasons to add missing Marker Supplies alerts</w:t>
      </w:r>
      <w:r w:rsidR="00D76A57">
        <w:rPr>
          <w:rFonts w:eastAsia="MS Mincho"/>
        </w:rPr>
        <w:t xml:space="preserve">, </w:t>
      </w:r>
      <w:r w:rsidR="00D76A57" w:rsidRPr="00D76A57">
        <w:rPr>
          <w:rFonts w:eastAsia="MS Mincho"/>
        </w:rPr>
        <w:t>correct numeric values fo</w:t>
      </w:r>
      <w:r w:rsidR="00D76A57">
        <w:rPr>
          <w:rFonts w:eastAsia="MS Mincho"/>
        </w:rPr>
        <w:t xml:space="preserve">r </w:t>
      </w:r>
      <w:r w:rsidR="00D76A57" w:rsidRPr="00D76A57">
        <w:rPr>
          <w:rFonts w:eastAsia="MS Mincho"/>
        </w:rPr>
        <w:t>several Scanner alerts (per Table 2)</w:t>
      </w:r>
      <w:r w:rsidR="00D76A57">
        <w:rPr>
          <w:rFonts w:eastAsia="MS Mincho"/>
        </w:rPr>
        <w:t>,</w:t>
      </w:r>
      <w:r w:rsidR="00D76A57" w:rsidRPr="00D76A57">
        <w:rPr>
          <w:rFonts w:eastAsia="MS Mincho"/>
        </w:rPr>
        <w:t xml:space="preserve"> add “</w:t>
      </w:r>
      <w:proofErr w:type="spellStart"/>
      <w:r w:rsidR="00D76A57" w:rsidRPr="00D76A57">
        <w:rPr>
          <w:rFonts w:eastAsia="MS Mincho"/>
        </w:rPr>
        <w:t>scannerSensorMissing</w:t>
      </w:r>
      <w:proofErr w:type="spellEnd"/>
      <w:r w:rsidR="00D76A57" w:rsidRPr="00D76A57">
        <w:rPr>
          <w:rFonts w:eastAsia="MS Mincho"/>
        </w:rPr>
        <w:t>(5114)”</w:t>
      </w:r>
      <w:r w:rsidR="00D76A57">
        <w:rPr>
          <w:rFonts w:eastAsia="MS Mincho"/>
        </w:rPr>
        <w:t>,</w:t>
      </w:r>
      <w:r w:rsidRPr="00DA16FC">
        <w:rPr>
          <w:rFonts w:eastAsia="MS Mincho"/>
        </w:rPr>
        <w:t xml:space="preserve"> and add notes about “error” suffix only to be used when MFD/Printer is stopped and non-mapping of transient </w:t>
      </w:r>
      <w:proofErr w:type="spellStart"/>
      <w:r w:rsidRPr="00DA16FC">
        <w:rPr>
          <w:rFonts w:eastAsia="MS Mincho"/>
        </w:rPr>
        <w:t>FaxModem</w:t>
      </w:r>
      <w:proofErr w:type="spellEnd"/>
      <w:r w:rsidRPr="00DA16FC">
        <w:rPr>
          <w:rFonts w:eastAsia="MS Mincho"/>
        </w:rPr>
        <w:t xml:space="preserve"> alerts to IPP;</w:t>
      </w:r>
    </w:p>
    <w:p w14:paraId="391C5D5E" w14:textId="77777777" w:rsidR="00DA16FC" w:rsidRPr="00DA16FC" w:rsidRDefault="00DA16FC" w:rsidP="00C45296">
      <w:pPr>
        <w:pStyle w:val="IEEEStdsParagraph"/>
        <w:numPr>
          <w:ilvl w:val="0"/>
          <w:numId w:val="8"/>
        </w:numPr>
        <w:tabs>
          <w:tab w:val="clear" w:pos="630"/>
        </w:tabs>
        <w:ind w:hanging="270"/>
        <w:rPr>
          <w:rFonts w:eastAsia="MS Mincho"/>
        </w:rPr>
      </w:pPr>
      <w:r w:rsidRPr="00DA16FC">
        <w:rPr>
          <w:rFonts w:eastAsia="MS Mincho"/>
        </w:rPr>
        <w:t xml:space="preserve">Revised section 9 IANA Considerations to add missing Marker Supplies alerts and suffix “—DEPRECATED” to </w:t>
      </w:r>
      <w:proofErr w:type="gramStart"/>
      <w:r w:rsidRPr="00DA16FC">
        <w:rPr>
          <w:rFonts w:eastAsia="MS Mincho"/>
        </w:rPr>
        <w:t>all of</w:t>
      </w:r>
      <w:proofErr w:type="gramEnd"/>
      <w:r w:rsidRPr="00DA16FC">
        <w:rPr>
          <w:rFonts w:eastAsia="MS Mincho"/>
        </w:rPr>
        <w:t xml:space="preserve"> the Printer MIB </w:t>
      </w:r>
      <w:proofErr w:type="spellStart"/>
      <w:r w:rsidRPr="00DA16FC">
        <w:rPr>
          <w:rFonts w:eastAsia="MS Mincho"/>
        </w:rPr>
        <w:t>FaxModem</w:t>
      </w:r>
      <w:proofErr w:type="spellEnd"/>
      <w:r w:rsidRPr="00DA16FC">
        <w:rPr>
          <w:rFonts w:eastAsia="MS Mincho"/>
        </w:rPr>
        <w:t xml:space="preserve"> transient alerts (NOT mapped to IPP);</w:t>
      </w:r>
      <w:r w:rsidR="00914060">
        <w:rPr>
          <w:rFonts w:eastAsia="MS Mincho"/>
        </w:rPr>
        <w:t xml:space="preserve"> and</w:t>
      </w:r>
    </w:p>
    <w:p w14:paraId="1036A390" w14:textId="77777777" w:rsidR="00DA16FC" w:rsidRPr="00DA16FC" w:rsidRDefault="00DA16FC" w:rsidP="00C45296">
      <w:pPr>
        <w:pStyle w:val="IEEEStdsParagraph"/>
        <w:numPr>
          <w:ilvl w:val="0"/>
          <w:numId w:val="8"/>
        </w:numPr>
        <w:tabs>
          <w:tab w:val="clear" w:pos="630"/>
        </w:tabs>
        <w:ind w:hanging="270"/>
        <w:rPr>
          <w:rFonts w:eastAsia="MS Mincho"/>
        </w:rPr>
      </w:pPr>
      <w:r w:rsidRPr="00DA16FC">
        <w:rPr>
          <w:rFonts w:eastAsia="MS Mincho"/>
        </w:rPr>
        <w:t>Revised section 11 References to remove unused references and point to the current versions of referenced documents and specifications at the time of publication.</w:t>
      </w:r>
    </w:p>
    <w:p w14:paraId="1B2D7892" w14:textId="77777777" w:rsidR="00C004F2" w:rsidRDefault="00C004F2" w:rsidP="00E1772A">
      <w:pPr>
        <w:pStyle w:val="IEEEStdsLevel1Header"/>
        <w:rPr>
          <w:rFonts w:eastAsia="MS Mincho"/>
        </w:rPr>
      </w:pPr>
      <w:bookmarkStart w:id="64" w:name="_Toc7086877"/>
      <w:r w:rsidRPr="00CB46AF">
        <w:rPr>
          <w:rFonts w:eastAsia="MS Mincho"/>
        </w:rPr>
        <w:lastRenderedPageBreak/>
        <w:t>References</w:t>
      </w:r>
      <w:bookmarkEnd w:id="62"/>
      <w:bookmarkEnd w:id="64"/>
    </w:p>
    <w:p w14:paraId="3A7747CA" w14:textId="77777777" w:rsidR="00C004F2" w:rsidRDefault="00C004F2" w:rsidP="00211BD8">
      <w:pPr>
        <w:pStyle w:val="IEEEStdsLevel2Header"/>
        <w:rPr>
          <w:rFonts w:eastAsia="MS Mincho"/>
        </w:rPr>
      </w:pPr>
      <w:bookmarkStart w:id="65" w:name="_Toc263650618"/>
      <w:bookmarkStart w:id="66" w:name="_Toc7086878"/>
      <w:r>
        <w:rPr>
          <w:rFonts w:eastAsia="MS Mincho"/>
        </w:rPr>
        <w:t xml:space="preserve">Normative </w:t>
      </w:r>
      <w:r w:rsidRPr="00CB46AF">
        <w:rPr>
          <w:rFonts w:eastAsia="MS Mincho"/>
        </w:rPr>
        <w:t>References</w:t>
      </w:r>
      <w:bookmarkEnd w:id="65"/>
      <w:bookmarkEnd w:id="66"/>
    </w:p>
    <w:p w14:paraId="0D09E68E" w14:textId="77777777" w:rsidR="005D4B24" w:rsidRDefault="005D4B24" w:rsidP="006E4A58">
      <w:pPr>
        <w:pStyle w:val="PWGReference"/>
        <w:jc w:val="left"/>
      </w:pPr>
      <w:r>
        <w:t>[BCP14</w:t>
      </w:r>
      <w:r w:rsidRPr="005D4B24">
        <w:t>]</w:t>
      </w:r>
      <w:r w:rsidRPr="005D4B24">
        <w:tab/>
        <w:t xml:space="preserve">S. </w:t>
      </w:r>
      <w:proofErr w:type="spellStart"/>
      <w:r w:rsidRPr="005D4B24">
        <w:t>Bradner</w:t>
      </w:r>
      <w:proofErr w:type="spellEnd"/>
      <w:r w:rsidRPr="005D4B24">
        <w:t xml:space="preserve">, “Key words for use in RFCs to Indicate Requirement Levels", </w:t>
      </w:r>
      <w:r>
        <w:t xml:space="preserve">RFC 2119/RFC8174 / </w:t>
      </w:r>
      <w:r w:rsidRPr="005D4B24">
        <w:t>BCP 14, March 1997</w:t>
      </w:r>
      <w:r>
        <w:t xml:space="preserve"> and May 2017</w:t>
      </w:r>
      <w:r w:rsidRPr="005D4B24">
        <w:t xml:space="preserve">, </w:t>
      </w:r>
      <w:hyperlink r:id="rId21" w:history="1">
        <w:r w:rsidRPr="007D1435">
          <w:rPr>
            <w:rStyle w:val="Hyperlink"/>
          </w:rPr>
          <w:t>http</w:t>
        </w:r>
        <w:r w:rsidR="007D1435" w:rsidRPr="007D1435">
          <w:rPr>
            <w:rStyle w:val="Hyperlink"/>
          </w:rPr>
          <w:t>s</w:t>
        </w:r>
        <w:r w:rsidRPr="007D1435">
          <w:rPr>
            <w:rStyle w:val="Hyperlink"/>
          </w:rPr>
          <w:t>://tools.ietf.org/html/bcp14</w:t>
        </w:r>
      </w:hyperlink>
    </w:p>
    <w:p w14:paraId="4FDE84B7" w14:textId="77777777" w:rsidR="0042279E" w:rsidRDefault="0042279E" w:rsidP="006E4A58">
      <w:pPr>
        <w:pStyle w:val="PWGReference"/>
        <w:jc w:val="left"/>
      </w:pPr>
      <w:r>
        <w:t>[IANAIPP]</w:t>
      </w:r>
      <w:r>
        <w:tab/>
        <w:t xml:space="preserve">"IANA IPP Registry", IANA Registry, </w:t>
      </w:r>
      <w:hyperlink r:id="rId22" w:history="1">
        <w:r w:rsidRPr="007D1435">
          <w:rPr>
            <w:rStyle w:val="Hyperlink"/>
          </w:rPr>
          <w:t>http</w:t>
        </w:r>
        <w:r w:rsidR="007D1435" w:rsidRPr="007D1435">
          <w:rPr>
            <w:rStyle w:val="Hyperlink"/>
          </w:rPr>
          <w:t>s</w:t>
        </w:r>
        <w:r w:rsidRPr="007D1435">
          <w:rPr>
            <w:rStyle w:val="Hyperlink"/>
          </w:rPr>
          <w:t>://www.iana.org/assignments/ipp-registrations</w:t>
        </w:r>
      </w:hyperlink>
    </w:p>
    <w:p w14:paraId="269643FD" w14:textId="77777777" w:rsidR="0042279E" w:rsidRPr="0042279E" w:rsidRDefault="0042279E" w:rsidP="006E4A58">
      <w:pPr>
        <w:pStyle w:val="PWGReference"/>
        <w:jc w:val="left"/>
      </w:pPr>
      <w:r>
        <w:t>[IANAPRT]</w:t>
      </w:r>
      <w:r>
        <w:tab/>
        <w:t xml:space="preserve">"IANA Printer MIB", IANA Registry, </w:t>
      </w:r>
      <w:hyperlink r:id="rId23" w:history="1">
        <w:r w:rsidRPr="007D1435">
          <w:rPr>
            <w:rStyle w:val="Hyperlink"/>
          </w:rPr>
          <w:t>http</w:t>
        </w:r>
        <w:r w:rsidR="007D1435" w:rsidRPr="007D1435">
          <w:rPr>
            <w:rStyle w:val="Hyperlink"/>
          </w:rPr>
          <w:t>s</w:t>
        </w:r>
        <w:r w:rsidRPr="007D1435">
          <w:rPr>
            <w:rStyle w:val="Hyperlink"/>
          </w:rPr>
          <w:t>://www.iana.org/assignments/ianaprinter-mib</w:t>
        </w:r>
      </w:hyperlink>
    </w:p>
    <w:p w14:paraId="6DBAFCC7" w14:textId="77777777" w:rsidR="00BC157B" w:rsidRDefault="00BC157B" w:rsidP="006E4A58">
      <w:pPr>
        <w:pStyle w:val="PWGReference"/>
        <w:jc w:val="left"/>
      </w:pPr>
      <w:r>
        <w:t>[ISO10646</w:t>
      </w:r>
      <w:r w:rsidRPr="00C438C5">
        <w:t>]</w:t>
      </w:r>
      <w:r>
        <w:tab/>
      </w:r>
      <w:r w:rsidRPr="00C438C5">
        <w:t>"</w:t>
      </w:r>
      <w:r w:rsidRPr="00704968">
        <w:t>Information technology -- Universal Coded Character Set (UCS)</w:t>
      </w:r>
      <w:r w:rsidRPr="00C438C5">
        <w:t>"</w:t>
      </w:r>
      <w:r>
        <w:t xml:space="preserve">, </w:t>
      </w:r>
      <w:r w:rsidRPr="00C438C5">
        <w:t>ISO/IEC 10646</w:t>
      </w:r>
      <w:r>
        <w:t>:2011</w:t>
      </w:r>
    </w:p>
    <w:p w14:paraId="39803D27" w14:textId="77777777" w:rsidR="00F4471D" w:rsidRDefault="000C797B" w:rsidP="006E4A58">
      <w:pPr>
        <w:pStyle w:val="PWGReference"/>
        <w:jc w:val="left"/>
      </w:pPr>
      <w:bookmarkStart w:id="67" w:name="RFC3805"/>
      <w:r>
        <w:t>[RFC3805]</w:t>
      </w:r>
      <w:bookmarkEnd w:id="67"/>
      <w:r>
        <w:tab/>
        <w:t xml:space="preserve">R. Bergman, H. Lewis, I. McDonald, “IETF </w:t>
      </w:r>
      <w:r w:rsidRPr="004F728F">
        <w:t>Printer MIB v2</w:t>
      </w:r>
      <w:r>
        <w:t xml:space="preserve">”, RFC 3805, </w:t>
      </w:r>
      <w:r w:rsidRPr="004F728F">
        <w:t>June 2004</w:t>
      </w:r>
      <w:r>
        <w:t xml:space="preserve">, </w:t>
      </w:r>
      <w:hyperlink r:id="rId24" w:history="1">
        <w:r w:rsidR="006B271D" w:rsidRPr="00AC72BF">
          <w:rPr>
            <w:rStyle w:val="Hyperlink"/>
          </w:rPr>
          <w:t>https://tools.ietf.org/html/rfc3805</w:t>
        </w:r>
      </w:hyperlink>
    </w:p>
    <w:p w14:paraId="07B6D983" w14:textId="77777777" w:rsidR="00F4471D" w:rsidRDefault="000C797B" w:rsidP="006E4A58">
      <w:pPr>
        <w:pStyle w:val="PWGReference"/>
        <w:jc w:val="left"/>
      </w:pPr>
      <w:bookmarkStart w:id="68" w:name="RFC3806"/>
      <w:r>
        <w:t>[RFC3806]</w:t>
      </w:r>
      <w:bookmarkEnd w:id="68"/>
      <w:r>
        <w:tab/>
      </w:r>
      <w:r w:rsidRPr="00FA0A67">
        <w:t>R. Bergman, H. Lewis, I. McDonald, "Printer Finishing MIB", RFC 3806, June 2004,</w:t>
      </w:r>
      <w:r>
        <w:t xml:space="preserve"> </w:t>
      </w:r>
      <w:hyperlink r:id="rId25" w:history="1">
        <w:r w:rsidR="006B271D" w:rsidRPr="00AC72BF">
          <w:rPr>
            <w:rStyle w:val="Hyperlink"/>
          </w:rPr>
          <w:t>https://tools.ietf.org/html/rfc3806</w:t>
        </w:r>
      </w:hyperlink>
    </w:p>
    <w:p w14:paraId="0CC32FFD" w14:textId="77777777" w:rsidR="00F4471D" w:rsidRDefault="00BC157B" w:rsidP="006E4A58">
      <w:pPr>
        <w:pStyle w:val="PWGReference"/>
        <w:jc w:val="left"/>
      </w:pPr>
      <w:r>
        <w:t>[RFC5198]</w:t>
      </w:r>
      <w:r>
        <w:tab/>
        <w:t xml:space="preserve">J. </w:t>
      </w:r>
      <w:proofErr w:type="spellStart"/>
      <w:r>
        <w:t>Klensin</w:t>
      </w:r>
      <w:proofErr w:type="spellEnd"/>
      <w:r>
        <w:t xml:space="preserve">, M. </w:t>
      </w:r>
      <w:proofErr w:type="spellStart"/>
      <w:r>
        <w:t>Padlipsky</w:t>
      </w:r>
      <w:proofErr w:type="spellEnd"/>
      <w:r>
        <w:t xml:space="preserve">, "Unicode Format for Network Interchange", RFC 5198, March 2008, </w:t>
      </w:r>
      <w:hyperlink r:id="rId26" w:history="1">
        <w:r w:rsidR="008A7D50">
          <w:rPr>
            <w:rStyle w:val="Hyperlink"/>
          </w:rPr>
          <w:t>https://tools.ietf.org/html/rfc5198</w:t>
        </w:r>
      </w:hyperlink>
    </w:p>
    <w:p w14:paraId="3714B5A2" w14:textId="77777777" w:rsidR="00F4471D" w:rsidRDefault="00BC157B" w:rsidP="006E4A58">
      <w:pPr>
        <w:pStyle w:val="PWGReference"/>
        <w:jc w:val="left"/>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27" w:history="1">
        <w:r w:rsidR="006F5176" w:rsidRPr="006F5176">
          <w:rPr>
            <w:rStyle w:val="Hyperlink"/>
          </w:rPr>
          <w:t>https://tools.ietf.org/html/rfc7230</w:t>
        </w:r>
      </w:hyperlink>
    </w:p>
    <w:p w14:paraId="3088CE96" w14:textId="77777777" w:rsidR="00F4471D" w:rsidRDefault="00BC157B" w:rsidP="006E4A58">
      <w:pPr>
        <w:pStyle w:val="PWGReference"/>
        <w:jc w:val="left"/>
      </w:pPr>
      <w:r>
        <w:t>[STD63]</w:t>
      </w:r>
      <w:r>
        <w:tab/>
        <w:t xml:space="preserve">F. </w:t>
      </w:r>
      <w:proofErr w:type="spellStart"/>
      <w:r>
        <w:t>Yergeau</w:t>
      </w:r>
      <w:proofErr w:type="spellEnd"/>
      <w:r>
        <w:t xml:space="preserve">, "UTF-8, a transformation format of ISO 10646", RFC 3629/STD 63, November 2003, </w:t>
      </w:r>
      <w:hyperlink r:id="rId28" w:history="1">
        <w:r w:rsidR="008A7D50">
          <w:rPr>
            <w:rStyle w:val="Hyperlink"/>
          </w:rPr>
          <w:t>https://tools.ietf.org/html/std63</w:t>
        </w:r>
      </w:hyperlink>
    </w:p>
    <w:p w14:paraId="0B6A15F4" w14:textId="77777777" w:rsidR="00F4471D" w:rsidRDefault="00BC157B" w:rsidP="006E4A58">
      <w:pPr>
        <w:pStyle w:val="PWGReference"/>
        <w:jc w:val="left"/>
      </w:pPr>
      <w:r>
        <w:t>[STD66]</w:t>
      </w:r>
      <w:r>
        <w:tab/>
        <w:t xml:space="preserve">T. Berners-Lee, R. Fielding, L. </w:t>
      </w:r>
      <w:proofErr w:type="spellStart"/>
      <w:r>
        <w:t>Masinter</w:t>
      </w:r>
      <w:proofErr w:type="spellEnd"/>
      <w:r>
        <w:t xml:space="preserve">, "Uniform Resource Identifier (URI): Generic Syntax", RFC 3986/STD 66, January 2005, </w:t>
      </w:r>
      <w:hyperlink r:id="rId29" w:history="1">
        <w:r w:rsidR="008A7D50">
          <w:rPr>
            <w:rStyle w:val="Hyperlink"/>
          </w:rPr>
          <w:t>https://tools.ietf.org/html/std66</w:t>
        </w:r>
      </w:hyperlink>
    </w:p>
    <w:p w14:paraId="7FD8F3B9" w14:textId="77777777" w:rsidR="00F4471D" w:rsidRDefault="005D4B24" w:rsidP="006E4A58">
      <w:pPr>
        <w:pStyle w:val="PWGReference"/>
        <w:jc w:val="left"/>
      </w:pPr>
      <w:r>
        <w:t>[STD92]</w:t>
      </w:r>
      <w:r>
        <w:tab/>
      </w:r>
      <w:r w:rsidRPr="006F5176">
        <w:t>M. Sweet, I. McDonald, "Internet Printing Protocol/1.1</w:t>
      </w:r>
      <w:r>
        <w:t>", RFC 8010/RFC 8011 / STD 92</w:t>
      </w:r>
      <w:r w:rsidRPr="006F5176">
        <w:t xml:space="preserve">, </w:t>
      </w:r>
      <w:r>
        <w:t>June 2018</w:t>
      </w:r>
      <w:r w:rsidRPr="006F5176">
        <w:t xml:space="preserve">, </w:t>
      </w:r>
      <w:hyperlink r:id="rId30" w:history="1">
        <w:r w:rsidRPr="002836AE">
          <w:rPr>
            <w:rStyle w:val="Hyperlink"/>
          </w:rPr>
          <w:t>https://tools.ietf.org/html/std92</w:t>
        </w:r>
      </w:hyperlink>
    </w:p>
    <w:p w14:paraId="410B085A" w14:textId="77777777" w:rsidR="00F4471D" w:rsidRDefault="0074378D" w:rsidP="006E4A58">
      <w:pPr>
        <w:pStyle w:val="PWGReference"/>
        <w:jc w:val="left"/>
        <w:rPr>
          <w:color w:val="0070C0"/>
        </w:rPr>
      </w:pPr>
      <w:r w:rsidRPr="005D4443">
        <w:t>[UAX9]</w:t>
      </w:r>
      <w:r w:rsidRPr="005D4443">
        <w:tab/>
        <w:t xml:space="preserve">Unicode Consortium, “Unicode Bidirectional Algorithm”, UAX#9, </w:t>
      </w:r>
      <w:r w:rsidR="00D82CC7">
        <w:t>May 2018</w:t>
      </w:r>
      <w:r w:rsidRPr="005D4443">
        <w:t>,</w:t>
      </w:r>
      <w:r>
        <w:rPr>
          <w:color w:val="0070C0"/>
        </w:rPr>
        <w:br/>
      </w:r>
      <w:hyperlink r:id="rId31" w:history="1">
        <w:r w:rsidR="007D1435">
          <w:rPr>
            <w:rStyle w:val="Hyperlink"/>
          </w:rPr>
          <w:t>https://www.unicode.org/reports/tr9/</w:t>
        </w:r>
      </w:hyperlink>
    </w:p>
    <w:p w14:paraId="5F4C402E" w14:textId="77777777" w:rsidR="00F4471D" w:rsidRDefault="0074378D" w:rsidP="006E4A58">
      <w:pPr>
        <w:pStyle w:val="PWGReference"/>
        <w:jc w:val="left"/>
        <w:rPr>
          <w:color w:val="0070C0"/>
        </w:rPr>
      </w:pPr>
      <w:r w:rsidRPr="005D4443">
        <w:t>[UAX14]</w:t>
      </w:r>
      <w:r w:rsidRPr="005D4443">
        <w:tab/>
        <w:t>Unicode Consortium, “</w:t>
      </w:r>
      <w:r>
        <w:t>Unicode Line Breaking</w:t>
      </w:r>
      <w:r w:rsidRPr="005D4443">
        <w:t xml:space="preserve"> Algorithm”, UAX#14, </w:t>
      </w:r>
      <w:r w:rsidR="00D82CC7">
        <w:t>May 2018</w:t>
      </w:r>
      <w:r w:rsidRPr="005D4443">
        <w:t>,</w:t>
      </w:r>
      <w:r w:rsidRPr="005D4443">
        <w:br/>
      </w:r>
      <w:hyperlink r:id="rId32" w:history="1">
        <w:r w:rsidR="007D1435">
          <w:rPr>
            <w:rStyle w:val="Hyperlink"/>
          </w:rPr>
          <w:t>https://www.unicode.org/reports/tr14/</w:t>
        </w:r>
      </w:hyperlink>
    </w:p>
    <w:p w14:paraId="0B471C9A" w14:textId="77777777" w:rsidR="00F4471D" w:rsidRDefault="0074378D" w:rsidP="006E4A58">
      <w:pPr>
        <w:pStyle w:val="PWGReference"/>
        <w:jc w:val="left"/>
      </w:pPr>
      <w:r>
        <w:lastRenderedPageBreak/>
        <w:t>[UAX15]</w:t>
      </w:r>
      <w:r>
        <w:tab/>
      </w:r>
      <w:r w:rsidRPr="00BA0C44">
        <w:t>Unicode Consortium, “</w:t>
      </w:r>
      <w:r>
        <w:t>Normalization Forms</w:t>
      </w:r>
      <w:r w:rsidRPr="00BA0C44">
        <w:t>”, UAX#</w:t>
      </w:r>
      <w:r>
        <w:t>15</w:t>
      </w:r>
      <w:r w:rsidRPr="00BA0C44">
        <w:t xml:space="preserve">, </w:t>
      </w:r>
      <w:r w:rsidR="00D82CC7">
        <w:t>May 2018</w:t>
      </w:r>
      <w:r w:rsidRPr="00BA0C44">
        <w:t>,</w:t>
      </w:r>
      <w:r>
        <w:t xml:space="preserve"> </w:t>
      </w:r>
      <w:r>
        <w:br/>
      </w:r>
      <w:hyperlink r:id="rId33" w:history="1">
        <w:r w:rsidR="007D1435">
          <w:rPr>
            <w:rStyle w:val="Hyperlink"/>
          </w:rPr>
          <w:t>https://www.unicode.org/reports/tr15/</w:t>
        </w:r>
      </w:hyperlink>
    </w:p>
    <w:p w14:paraId="4220E509" w14:textId="77777777" w:rsidR="00F4471D" w:rsidRDefault="0074378D" w:rsidP="006E4A58">
      <w:pPr>
        <w:pStyle w:val="PWGReference"/>
        <w:jc w:val="left"/>
      </w:pPr>
      <w:r>
        <w:t>[UAX29]</w:t>
      </w:r>
      <w:r>
        <w:tab/>
      </w:r>
      <w:r w:rsidRPr="00BA0C44">
        <w:t>Unicode Consortium, “</w:t>
      </w:r>
      <w:r>
        <w:t>Unicode Text Segmentation</w:t>
      </w:r>
      <w:r w:rsidRPr="00BA0C44">
        <w:t>”, UAX#</w:t>
      </w:r>
      <w:r>
        <w:t>29</w:t>
      </w:r>
      <w:r w:rsidRPr="00BA0C44">
        <w:t xml:space="preserve">, </w:t>
      </w:r>
      <w:r w:rsidR="00D82CC7">
        <w:t>May 2018</w:t>
      </w:r>
      <w:r w:rsidRPr="00BA0C44">
        <w:t>,</w:t>
      </w:r>
      <w:r>
        <w:t xml:space="preserve"> </w:t>
      </w:r>
      <w:r>
        <w:br/>
      </w:r>
      <w:hyperlink r:id="rId34" w:history="1">
        <w:r w:rsidR="007D1435">
          <w:rPr>
            <w:rStyle w:val="Hyperlink"/>
          </w:rPr>
          <w:t>https://www.unicode.org/reports/tr29/</w:t>
        </w:r>
      </w:hyperlink>
    </w:p>
    <w:p w14:paraId="02FF60BE" w14:textId="77777777" w:rsidR="00F4471D" w:rsidRDefault="0074378D" w:rsidP="006E4A58">
      <w:pPr>
        <w:pStyle w:val="PWGReference"/>
        <w:jc w:val="left"/>
      </w:pPr>
      <w:r>
        <w:t>[UAX31]</w:t>
      </w:r>
      <w:r>
        <w:tab/>
      </w:r>
      <w:r w:rsidRPr="00BA0C44">
        <w:t>Unicode Consortium, “</w:t>
      </w:r>
      <w:r>
        <w:t>Unicode Identifier and Pattern Syntax</w:t>
      </w:r>
      <w:r w:rsidRPr="00BA0C44">
        <w:t>”, UAX#</w:t>
      </w:r>
      <w:r>
        <w:t>31</w:t>
      </w:r>
      <w:r w:rsidRPr="00BA0C44">
        <w:t xml:space="preserve">, </w:t>
      </w:r>
      <w:r w:rsidR="00652061">
        <w:t>June 2018</w:t>
      </w:r>
      <w:r w:rsidRPr="00BA0C44">
        <w:t>,</w:t>
      </w:r>
      <w:r>
        <w:br/>
      </w:r>
      <w:hyperlink r:id="rId35" w:history="1">
        <w:r w:rsidR="007D1435">
          <w:rPr>
            <w:rStyle w:val="Hyperlink"/>
          </w:rPr>
          <w:t>https://www.unicode.org/reports/tr31/</w:t>
        </w:r>
      </w:hyperlink>
    </w:p>
    <w:p w14:paraId="1A2EFDAA" w14:textId="77777777" w:rsidR="00F4471D" w:rsidRDefault="0074378D" w:rsidP="006E4A58">
      <w:pPr>
        <w:pStyle w:val="PWGReference"/>
        <w:jc w:val="left"/>
      </w:pPr>
      <w:r>
        <w:t>[UNICODE]</w:t>
      </w:r>
      <w:r>
        <w:tab/>
        <w:t xml:space="preserve">Unicode Consortium, "Unicode Standard", Version </w:t>
      </w:r>
      <w:r w:rsidR="00652061">
        <w:t>11</w:t>
      </w:r>
      <w:r w:rsidR="00CA3365">
        <w:t xml:space="preserve">.0.0, </w:t>
      </w:r>
      <w:r w:rsidR="00652061">
        <w:t>June 2018</w:t>
      </w:r>
      <w:r>
        <w:t xml:space="preserve">, </w:t>
      </w:r>
      <w:r>
        <w:br/>
      </w:r>
      <w:hyperlink r:id="rId36" w:history="1">
        <w:r w:rsidR="007D1435">
          <w:rPr>
            <w:rStyle w:val="Hyperlink"/>
          </w:rPr>
          <w:t>https://www.unicode.org/versions/Unicode11.0.0/</w:t>
        </w:r>
      </w:hyperlink>
    </w:p>
    <w:p w14:paraId="17C635C9" w14:textId="77777777" w:rsidR="00F4471D" w:rsidRDefault="0074378D" w:rsidP="006E4A58">
      <w:pPr>
        <w:pStyle w:val="PWGReference"/>
        <w:jc w:val="left"/>
      </w:pPr>
      <w:r>
        <w:t>[UTS10]</w:t>
      </w:r>
      <w:r>
        <w:tab/>
      </w:r>
      <w:r w:rsidRPr="00BA0C44">
        <w:t>Unicode Consortium, “</w:t>
      </w:r>
      <w:r>
        <w:t>Unicode Collation Algorithm</w:t>
      </w:r>
      <w:r w:rsidRPr="00BA0C44">
        <w:t xml:space="preserve">”, </w:t>
      </w:r>
      <w:r>
        <w:t>UTS</w:t>
      </w:r>
      <w:r w:rsidRPr="00BA0C44">
        <w:t>#</w:t>
      </w:r>
      <w:r>
        <w:t>10</w:t>
      </w:r>
      <w:r w:rsidRPr="00BA0C44">
        <w:t xml:space="preserve">, </w:t>
      </w:r>
      <w:r w:rsidR="00652061">
        <w:t>May 2018</w:t>
      </w:r>
      <w:r>
        <w:t>,</w:t>
      </w:r>
      <w:r>
        <w:br/>
      </w:r>
      <w:hyperlink r:id="rId37" w:history="1">
        <w:r w:rsidR="007D1435">
          <w:rPr>
            <w:rStyle w:val="Hyperlink"/>
          </w:rPr>
          <w:t>https://www.unicode.org/reports/tr10/</w:t>
        </w:r>
      </w:hyperlink>
    </w:p>
    <w:p w14:paraId="2A0A0E07" w14:textId="77777777" w:rsidR="00F4471D" w:rsidRDefault="0074378D" w:rsidP="006E4A58">
      <w:pPr>
        <w:pStyle w:val="PWGReference"/>
        <w:jc w:val="left"/>
      </w:pPr>
      <w:r>
        <w:t>[UTS35]</w:t>
      </w:r>
      <w:r>
        <w:tab/>
      </w:r>
      <w:r w:rsidRPr="00BA0C44">
        <w:t>Unicode Consortium, “</w:t>
      </w:r>
      <w:r>
        <w:t>Unicode Locale Data Markup Language</w:t>
      </w:r>
      <w:r w:rsidRPr="00BA0C44">
        <w:t xml:space="preserve">”, </w:t>
      </w:r>
      <w:r>
        <w:t>UTS</w:t>
      </w:r>
      <w:r w:rsidRPr="00BA0C44">
        <w:t>#</w:t>
      </w:r>
      <w:r>
        <w:t>35</w:t>
      </w:r>
      <w:r w:rsidRPr="00BA0C44">
        <w:t xml:space="preserve">, </w:t>
      </w:r>
      <w:r w:rsidR="00652061">
        <w:t>October 2018</w:t>
      </w:r>
      <w:r>
        <w:t>,</w:t>
      </w:r>
      <w:r>
        <w:br/>
      </w:r>
      <w:hyperlink r:id="rId38" w:history="1">
        <w:r w:rsidR="007D1435">
          <w:rPr>
            <w:rStyle w:val="Hyperlink"/>
          </w:rPr>
          <w:t>https://www.unicode.org/reports/tr35/</w:t>
        </w:r>
      </w:hyperlink>
    </w:p>
    <w:p w14:paraId="5EC8EA3F" w14:textId="77777777" w:rsidR="00F4471D" w:rsidRDefault="0074378D" w:rsidP="006E4A58">
      <w:pPr>
        <w:pStyle w:val="PWGReference"/>
        <w:jc w:val="left"/>
      </w:pPr>
      <w:r>
        <w:t>[UTS39]</w:t>
      </w:r>
      <w:r>
        <w:tab/>
      </w:r>
      <w:r w:rsidRPr="00BA0C44">
        <w:t>Unicode Consortium, “</w:t>
      </w:r>
      <w:r>
        <w:t>Unicode Security Mechanisms</w:t>
      </w:r>
      <w:r w:rsidRPr="00BA0C44">
        <w:t xml:space="preserve">”, </w:t>
      </w:r>
      <w:r>
        <w:t>UTS</w:t>
      </w:r>
      <w:r w:rsidRPr="00BA0C44">
        <w:t>#</w:t>
      </w:r>
      <w:r>
        <w:t>39</w:t>
      </w:r>
      <w:r w:rsidRPr="00BA0C44">
        <w:t xml:space="preserve">, </w:t>
      </w:r>
      <w:r w:rsidR="00652061">
        <w:t>May 2018</w:t>
      </w:r>
      <w:r>
        <w:t>,</w:t>
      </w:r>
      <w:r>
        <w:br/>
      </w:r>
      <w:hyperlink r:id="rId39" w:history="1">
        <w:r w:rsidR="007D1435">
          <w:rPr>
            <w:rStyle w:val="Hyperlink"/>
          </w:rPr>
          <w:t>https://www.unicode.org/reports/tr39</w:t>
        </w:r>
      </w:hyperlink>
      <w:r w:rsidR="00652061">
        <w:t>/</w:t>
      </w:r>
    </w:p>
    <w:p w14:paraId="5CCF6C92" w14:textId="77777777" w:rsidR="0009524F" w:rsidRDefault="00C004F2" w:rsidP="006E4A58">
      <w:pPr>
        <w:pStyle w:val="IEEEStdsLevel2Header"/>
        <w:rPr>
          <w:rFonts w:eastAsia="MS Mincho"/>
        </w:rPr>
      </w:pPr>
      <w:bookmarkStart w:id="69" w:name="_Toc263650619"/>
      <w:bookmarkStart w:id="70" w:name="_Toc7086879"/>
      <w:r>
        <w:rPr>
          <w:rFonts w:eastAsia="MS Mincho"/>
        </w:rPr>
        <w:t>Informative References</w:t>
      </w:r>
      <w:bookmarkEnd w:id="69"/>
      <w:bookmarkEnd w:id="70"/>
    </w:p>
    <w:p w14:paraId="1C84F648" w14:textId="77777777" w:rsidR="00EB098E" w:rsidRDefault="00EB098E" w:rsidP="006E4A58">
      <w:pPr>
        <w:pStyle w:val="PWGReference"/>
        <w:jc w:val="left"/>
      </w:pPr>
      <w:r>
        <w:t>[RFC1759]</w:t>
      </w:r>
      <w:r>
        <w:tab/>
        <w:t xml:space="preserve">R. Smith, F. Wright, T. Hastings, S. Zilles, J. </w:t>
      </w:r>
      <w:proofErr w:type="spellStart"/>
      <w:r>
        <w:t>Gyllenskog</w:t>
      </w:r>
      <w:proofErr w:type="spellEnd"/>
      <w:r>
        <w:t xml:space="preserve">, “IETF Printer MIB”, RFC 1759, March 1995, </w:t>
      </w:r>
      <w:hyperlink r:id="rId40" w:history="1">
        <w:r w:rsidR="006B271D" w:rsidRPr="00AC72BF">
          <w:rPr>
            <w:rStyle w:val="Hyperlink"/>
          </w:rPr>
          <w:t>https://tools.ietf.org/html/rfc1759</w:t>
        </w:r>
      </w:hyperlink>
    </w:p>
    <w:p w14:paraId="33E8E872" w14:textId="77777777" w:rsidR="00EB098E" w:rsidRDefault="00EB098E" w:rsidP="006E4A58">
      <w:pPr>
        <w:pStyle w:val="PWGReference"/>
        <w:jc w:val="left"/>
      </w:pPr>
      <w:r>
        <w:t>[RFC2567]</w:t>
      </w:r>
      <w:r>
        <w:tab/>
        <w:t xml:space="preserve">F.D. Wright, "IETF </w:t>
      </w:r>
      <w:r w:rsidRPr="00605643">
        <w:t>Design Goals for an Internet Printing Protocol</w:t>
      </w:r>
      <w:r>
        <w:t xml:space="preserve">", RFC 2567, </w:t>
      </w:r>
      <w:r w:rsidRPr="00605643">
        <w:t>April 1999</w:t>
      </w:r>
      <w:r>
        <w:t xml:space="preserve">, </w:t>
      </w:r>
      <w:hyperlink r:id="rId41" w:history="1">
        <w:r w:rsidR="006B271D" w:rsidRPr="00AC72BF">
          <w:rPr>
            <w:rStyle w:val="Hyperlink"/>
          </w:rPr>
          <w:t>https://tools.ietf.org/html/rfc2567</w:t>
        </w:r>
      </w:hyperlink>
    </w:p>
    <w:p w14:paraId="092A316A" w14:textId="77777777" w:rsidR="00EB098E" w:rsidRDefault="00EB098E" w:rsidP="006E4A58">
      <w:pPr>
        <w:pStyle w:val="PWGReference"/>
        <w:jc w:val="left"/>
      </w:pPr>
      <w:r>
        <w:t>[RFC2707]</w:t>
      </w:r>
      <w:r>
        <w:tab/>
        <w:t xml:space="preserve">R. Bergman, T. Hastings, S. Isaacson, H. Lewis, "IETF </w:t>
      </w:r>
      <w:r w:rsidRPr="00605643">
        <w:t>Job Monitoring MIB - V1.0</w:t>
      </w:r>
      <w:r>
        <w:t>", RFC 2707, September</w:t>
      </w:r>
      <w:r w:rsidRPr="00605643">
        <w:t xml:space="preserve"> 1999</w:t>
      </w:r>
      <w:r>
        <w:t xml:space="preserve">, </w:t>
      </w:r>
      <w:hyperlink r:id="rId42" w:history="1">
        <w:r w:rsidR="00A704B3" w:rsidRPr="00AC72BF">
          <w:rPr>
            <w:rStyle w:val="Hyperlink"/>
          </w:rPr>
          <w:t>https://tools.ietf.org/html/rfc2707</w:t>
        </w:r>
      </w:hyperlink>
    </w:p>
    <w:p w14:paraId="32B65460" w14:textId="77777777" w:rsidR="005B4FAF" w:rsidRPr="005B4FAF" w:rsidRDefault="005B4FAF" w:rsidP="006E4A58">
      <w:pPr>
        <w:pStyle w:val="PWGReference"/>
        <w:jc w:val="left"/>
      </w:pPr>
      <w:r w:rsidRPr="00107863">
        <w:t>[UTR17]</w:t>
      </w:r>
      <w:r w:rsidRPr="00107863">
        <w:tab/>
        <w:t>Unicode Consortium “Unicode Character Encoding Model”, UTR#17,</w:t>
      </w:r>
      <w:r w:rsidRPr="005B4FAF">
        <w:rPr>
          <w:u w:val="single"/>
        </w:rPr>
        <w:t xml:space="preserve"> </w:t>
      </w:r>
      <w:r w:rsidRPr="002202BD">
        <w:t>November 2008,</w:t>
      </w:r>
      <w:r w:rsidRPr="005B4FAF">
        <w:rPr>
          <w:rFonts w:ascii="Hiragino Kaku Gothic ProN W3" w:eastAsia="Hiragino Kaku Gothic ProN W3" w:hAnsi="Hiragino Kaku Gothic ProN W3" w:cs="Hiragino Kaku Gothic ProN W3"/>
          <w:u w:val="single"/>
        </w:rPr>
        <w:br/>
      </w:r>
      <w:hyperlink r:id="rId43" w:history="1">
        <w:r w:rsidR="007D1435">
          <w:rPr>
            <w:rStyle w:val="Hyperlink"/>
          </w:rPr>
          <w:t>https://www.unicode.org/reports/tr17</w:t>
        </w:r>
      </w:hyperlink>
      <w:r w:rsidR="00652061">
        <w:t>/</w:t>
      </w:r>
    </w:p>
    <w:p w14:paraId="17CFA871" w14:textId="77777777" w:rsidR="00F4471D" w:rsidRDefault="005B4FAF" w:rsidP="006E4A58">
      <w:pPr>
        <w:pStyle w:val="PWGReference"/>
        <w:jc w:val="left"/>
        <w:rPr>
          <w:u w:val="single"/>
        </w:rPr>
      </w:pPr>
      <w:r w:rsidRPr="00107863">
        <w:t>[UTR23]</w:t>
      </w:r>
      <w:r w:rsidRPr="00107863">
        <w:tab/>
        <w:t>Unicode Consortium “Unicode Character Property Model”, UTR#23,</w:t>
      </w:r>
      <w:r w:rsidRPr="005B4FAF">
        <w:rPr>
          <w:u w:val="single"/>
        </w:rPr>
        <w:t xml:space="preserve"> </w:t>
      </w:r>
      <w:r w:rsidR="002202BD" w:rsidRPr="007D1435">
        <w:t>May 2015</w:t>
      </w:r>
      <w:r w:rsidRPr="007D1435">
        <w:t>,</w:t>
      </w:r>
      <w:r w:rsidRPr="005B4FAF">
        <w:rPr>
          <w:u w:val="single"/>
        </w:rPr>
        <w:br/>
      </w:r>
      <w:hyperlink r:id="rId44" w:history="1">
        <w:r w:rsidR="007D1435">
          <w:rPr>
            <w:rStyle w:val="Hyperlink"/>
          </w:rPr>
          <w:t>https://www.unicode.org/reports/tr23</w:t>
        </w:r>
      </w:hyperlink>
      <w:r w:rsidR="00BA105E">
        <w:t>/</w:t>
      </w:r>
    </w:p>
    <w:p w14:paraId="147DA80F" w14:textId="77777777" w:rsidR="00F4471D" w:rsidRDefault="005B4FAF" w:rsidP="006E4A58">
      <w:pPr>
        <w:pStyle w:val="PWGReference"/>
        <w:jc w:val="left"/>
      </w:pPr>
      <w:r w:rsidRPr="00107863">
        <w:lastRenderedPageBreak/>
        <w:t>[UTR33]</w:t>
      </w:r>
      <w:r w:rsidRPr="00107863">
        <w:tab/>
        <w:t>Unicode Consortium “Unicode Conformance Model”, UTR#33,</w:t>
      </w:r>
      <w:r w:rsidRPr="005B4FAF">
        <w:rPr>
          <w:u w:val="single"/>
        </w:rPr>
        <w:t xml:space="preserve"> </w:t>
      </w:r>
      <w:r w:rsidRPr="00107863">
        <w:t>November 2008,</w:t>
      </w:r>
      <w:r w:rsidRPr="00107863">
        <w:rPr>
          <w:rFonts w:ascii="Hiragino Kaku Gothic ProN W3" w:eastAsia="Hiragino Kaku Gothic ProN W3" w:hAnsi="Hiragino Kaku Gothic ProN W3" w:cs="Hiragino Kaku Gothic ProN W3"/>
        </w:rPr>
        <w:br/>
      </w:r>
      <w:hyperlink r:id="rId45" w:history="1">
        <w:r w:rsidR="007D1435">
          <w:rPr>
            <w:rStyle w:val="Hyperlink"/>
          </w:rPr>
          <w:t>https://www.unicode.org/reports/tr33</w:t>
        </w:r>
      </w:hyperlink>
      <w:r w:rsidR="00BA105E">
        <w:t>/</w:t>
      </w:r>
    </w:p>
    <w:p w14:paraId="33A4F2FC" w14:textId="77777777" w:rsidR="00F4471D" w:rsidRDefault="005B4FAF" w:rsidP="006E4A58">
      <w:pPr>
        <w:pStyle w:val="PWGReference"/>
        <w:jc w:val="left"/>
      </w:pPr>
      <w:r w:rsidRPr="00107863">
        <w:t>[UNISECFAQ]</w:t>
      </w:r>
      <w:r w:rsidRPr="00107863">
        <w:tab/>
        <w:t xml:space="preserve">Unicode Consortium “Unicode Security FAQ”, </w:t>
      </w:r>
      <w:r w:rsidR="007028E6" w:rsidRPr="007028E6">
        <w:t xml:space="preserve"> </w:t>
      </w:r>
      <w:r w:rsidR="007028E6" w:rsidRPr="00107863">
        <w:t>November 201</w:t>
      </w:r>
      <w:r w:rsidR="007028E6">
        <w:t>6</w:t>
      </w:r>
      <w:r w:rsidRPr="00107863">
        <w:t>,</w:t>
      </w:r>
      <w:r w:rsidRPr="00107863">
        <w:rPr>
          <w:rFonts w:ascii="Hiragino Kaku Gothic ProN W3" w:eastAsia="Hiragino Kaku Gothic ProN W3" w:hAnsi="Hiragino Kaku Gothic ProN W3" w:cs="Hiragino Kaku Gothic ProN W3"/>
        </w:rPr>
        <w:br/>
      </w:r>
      <w:hyperlink r:id="rId46" w:history="1">
        <w:r w:rsidR="007D1435">
          <w:rPr>
            <w:rStyle w:val="Hyperlink"/>
          </w:rPr>
          <w:t>https://www.unicode.org/faq/security.html</w:t>
        </w:r>
      </w:hyperlink>
    </w:p>
    <w:p w14:paraId="5A0A757A" w14:textId="77777777" w:rsidR="0009524F" w:rsidRDefault="002D03C3" w:rsidP="00E1772A">
      <w:pPr>
        <w:pStyle w:val="IEEEStdsLevel1Header"/>
        <w:rPr>
          <w:rFonts w:eastAsia="MS Mincho"/>
        </w:rPr>
      </w:pPr>
      <w:bookmarkStart w:id="71" w:name="_Toc263650620"/>
      <w:bookmarkStart w:id="72" w:name="_Toc7086880"/>
      <w:r>
        <w:rPr>
          <w:rFonts w:eastAsia="MS Mincho"/>
        </w:rPr>
        <w:t>Author</w:t>
      </w:r>
      <w:r w:rsidR="009A6CC4">
        <w:rPr>
          <w:rFonts w:eastAsia="MS Mincho"/>
        </w:rPr>
        <w:t>’</w:t>
      </w:r>
      <w:r w:rsidR="00C004F2">
        <w:rPr>
          <w:rFonts w:eastAsia="MS Mincho"/>
        </w:rPr>
        <w:t>s Address</w:t>
      </w:r>
      <w:bookmarkEnd w:id="71"/>
      <w:bookmarkEnd w:id="72"/>
    </w:p>
    <w:p w14:paraId="5E49B18B" w14:textId="77777777" w:rsidR="008E007D" w:rsidRDefault="008E007D" w:rsidP="00211BD8">
      <w:pPr>
        <w:pStyle w:val="Address"/>
      </w:pPr>
      <w:r>
        <w:t>Ira McDonald</w:t>
      </w:r>
    </w:p>
    <w:p w14:paraId="4C2D14BC" w14:textId="77777777" w:rsidR="008E007D" w:rsidRDefault="008E007D" w:rsidP="00211BD8">
      <w:pPr>
        <w:pStyle w:val="Address"/>
      </w:pPr>
      <w:r>
        <w:t>High North Inc</w:t>
      </w:r>
    </w:p>
    <w:p w14:paraId="78815812" w14:textId="77777777" w:rsidR="008E007D" w:rsidRDefault="008E007D" w:rsidP="00211BD8">
      <w:pPr>
        <w:pStyle w:val="Address"/>
      </w:pPr>
      <w:r>
        <w:t>PO Box 221</w:t>
      </w:r>
    </w:p>
    <w:p w14:paraId="151C9A56" w14:textId="77777777" w:rsidR="00CA323A" w:rsidRDefault="008E007D">
      <w:pPr>
        <w:pStyle w:val="Address"/>
      </w:pPr>
      <w:r>
        <w:t>Grand Marais, MI  49839</w:t>
      </w:r>
    </w:p>
    <w:p w14:paraId="05598906" w14:textId="77777777" w:rsidR="00CA323A" w:rsidRDefault="008E007D">
      <w:pPr>
        <w:pStyle w:val="Address"/>
      </w:pPr>
      <w:r>
        <w:t>Phone:  906-494-2434</w:t>
      </w:r>
    </w:p>
    <w:p w14:paraId="56EA4BFF" w14:textId="77777777" w:rsidR="00CA323A" w:rsidRDefault="008E007D">
      <w:pPr>
        <w:pStyle w:val="Address"/>
      </w:pPr>
      <w:r>
        <w:t>Email:  blueroofmusic@gmail.com</w:t>
      </w:r>
    </w:p>
    <w:p w14:paraId="757264E7" w14:textId="77777777" w:rsidR="008E007D" w:rsidRDefault="008E007D" w:rsidP="006E4A58">
      <w:pPr>
        <w:pStyle w:val="IEEEStdsParagraph"/>
      </w:pPr>
      <w:r>
        <w:t>The following individuals also contributed to the development of this document:</w:t>
      </w:r>
    </w:p>
    <w:p w14:paraId="4095E801" w14:textId="77777777" w:rsidR="00DD356E" w:rsidRDefault="008E007D" w:rsidP="00211BD8">
      <w:pPr>
        <w:pStyle w:val="Address"/>
      </w:pPr>
      <w:r>
        <w:t>Charles Baxter</w:t>
      </w:r>
      <w:r>
        <w:tab/>
        <w:t>Xerox</w:t>
      </w:r>
    </w:p>
    <w:p w14:paraId="51F25264" w14:textId="77777777" w:rsidR="008E007D" w:rsidRDefault="00DD356E" w:rsidP="00211BD8">
      <w:pPr>
        <w:pStyle w:val="Address"/>
      </w:pPr>
      <w:r>
        <w:t>Ron Bergman</w:t>
      </w:r>
      <w:r w:rsidR="008E007D">
        <w:tab/>
      </w:r>
      <w:r w:rsidR="009A6CC4">
        <w:t>(original Author)</w:t>
      </w:r>
      <w:r w:rsidR="008E007D">
        <w:tab/>
      </w:r>
    </w:p>
    <w:p w14:paraId="584FB2F9" w14:textId="77777777" w:rsidR="008E007D" w:rsidRDefault="008E007D" w:rsidP="00211BD8">
      <w:pPr>
        <w:pStyle w:val="Address"/>
      </w:pPr>
      <w:r>
        <w:t>John Boyd</w:t>
      </w:r>
      <w:r>
        <w:tab/>
      </w:r>
      <w:r w:rsidR="00B50BF1">
        <w:tab/>
      </w:r>
      <w:r>
        <w:t>Toshiba</w:t>
      </w:r>
      <w:r>
        <w:tab/>
      </w:r>
      <w:r>
        <w:tab/>
      </w:r>
    </w:p>
    <w:p w14:paraId="0491E2D6" w14:textId="77777777" w:rsidR="00CA323A" w:rsidRDefault="008E007D">
      <w:pPr>
        <w:pStyle w:val="Address"/>
      </w:pPr>
      <w:r>
        <w:t>Lee Farrell</w:t>
      </w:r>
      <w:r>
        <w:tab/>
      </w:r>
      <w:r>
        <w:tab/>
      </w:r>
      <w:r>
        <w:tab/>
      </w:r>
    </w:p>
    <w:p w14:paraId="6BB7E031" w14:textId="77777777" w:rsidR="00CA323A" w:rsidRDefault="008E007D">
      <w:pPr>
        <w:pStyle w:val="Address"/>
      </w:pPr>
      <w:r>
        <w:t xml:space="preserve">Walt </w:t>
      </w:r>
      <w:proofErr w:type="spellStart"/>
      <w:r>
        <w:t>Filbrich</w:t>
      </w:r>
      <w:proofErr w:type="spellEnd"/>
      <w:r>
        <w:tab/>
      </w:r>
      <w:r>
        <w:tab/>
      </w:r>
      <w:r>
        <w:tab/>
      </w:r>
    </w:p>
    <w:p w14:paraId="08209757" w14:textId="77777777" w:rsidR="00CA323A" w:rsidRDefault="008E007D">
      <w:pPr>
        <w:pStyle w:val="Address"/>
      </w:pPr>
      <w:r>
        <w:t xml:space="preserve">Gail </w:t>
      </w:r>
      <w:proofErr w:type="spellStart"/>
      <w:r>
        <w:t>Giansiracusa</w:t>
      </w:r>
      <w:proofErr w:type="spellEnd"/>
      <w:r>
        <w:tab/>
        <w:t xml:space="preserve">Kyocera </w:t>
      </w:r>
      <w:r w:rsidR="008A7D50">
        <w:t>Document Solutions</w:t>
      </w:r>
    </w:p>
    <w:p w14:paraId="655A887F" w14:textId="77777777" w:rsidR="00CA323A" w:rsidRDefault="002E405B">
      <w:pPr>
        <w:pStyle w:val="Address"/>
      </w:pPr>
      <w:r>
        <w:t>Smith Kennedy</w:t>
      </w:r>
      <w:r>
        <w:tab/>
        <w:t>HP Inc</w:t>
      </w:r>
      <w:r w:rsidR="00D83440">
        <w:t>.</w:t>
      </w:r>
      <w:r w:rsidR="008E007D">
        <w:tab/>
      </w:r>
      <w:r w:rsidR="008E007D">
        <w:tab/>
      </w:r>
    </w:p>
    <w:p w14:paraId="5D334A33" w14:textId="77777777" w:rsidR="00CA323A" w:rsidRDefault="008E007D">
      <w:pPr>
        <w:pStyle w:val="Address"/>
      </w:pPr>
      <w:r>
        <w:t>Sheng Lee</w:t>
      </w:r>
      <w:r>
        <w:tab/>
      </w:r>
      <w:r w:rsidR="00B50BF1">
        <w:tab/>
      </w:r>
      <w:r>
        <w:t>Toshiba</w:t>
      </w:r>
      <w:r>
        <w:tab/>
      </w:r>
      <w:r>
        <w:tab/>
      </w:r>
    </w:p>
    <w:p w14:paraId="13B26D1B" w14:textId="77777777" w:rsidR="00CA323A" w:rsidRDefault="008E007D">
      <w:pPr>
        <w:pStyle w:val="Address"/>
      </w:pPr>
      <w:r>
        <w:t>Harry Lewis</w:t>
      </w:r>
    </w:p>
    <w:p w14:paraId="3F1071D6" w14:textId="77777777" w:rsidR="00CA323A" w:rsidRDefault="00AA2EA8">
      <w:pPr>
        <w:pStyle w:val="Address"/>
      </w:pPr>
      <w:r>
        <w:t>Christopher Rizzo</w:t>
      </w:r>
      <w:r>
        <w:tab/>
        <w:t>Xerox</w:t>
      </w:r>
    </w:p>
    <w:p w14:paraId="74EBEE17" w14:textId="77777777" w:rsidR="00CA323A" w:rsidRDefault="008E007D">
      <w:pPr>
        <w:pStyle w:val="Address"/>
      </w:pPr>
      <w:r>
        <w:t>Stuart Rowley</w:t>
      </w:r>
      <w:r>
        <w:tab/>
      </w:r>
      <w:proofErr w:type="spellStart"/>
      <w:r>
        <w:t>InfoPrint</w:t>
      </w:r>
      <w:proofErr w:type="spellEnd"/>
      <w:r>
        <w:t xml:space="preserve"> Solutions</w:t>
      </w:r>
      <w:r>
        <w:tab/>
      </w:r>
      <w:r>
        <w:tab/>
      </w:r>
    </w:p>
    <w:p w14:paraId="1A19CFE9" w14:textId="77777777" w:rsidR="00CA323A" w:rsidRDefault="008E007D">
      <w:pPr>
        <w:pStyle w:val="Address"/>
      </w:pPr>
      <w:r>
        <w:t>Michael Sweet</w:t>
      </w:r>
      <w:r>
        <w:tab/>
        <w:t>Apple</w:t>
      </w:r>
      <w:r>
        <w:tab/>
      </w:r>
      <w:r>
        <w:tab/>
      </w:r>
    </w:p>
    <w:p w14:paraId="6B49D251" w14:textId="77777777" w:rsidR="00CA323A" w:rsidRDefault="008E007D">
      <w:pPr>
        <w:pStyle w:val="Address"/>
      </w:pPr>
      <w:r>
        <w:t xml:space="preserve">Ole </w:t>
      </w:r>
      <w:proofErr w:type="spellStart"/>
      <w:r>
        <w:t>Skov</w:t>
      </w:r>
      <w:proofErr w:type="spellEnd"/>
      <w:r w:rsidR="00B50BF1">
        <w:tab/>
      </w:r>
      <w:r w:rsidR="00B50BF1">
        <w:tab/>
        <w:t>MPI Tech</w:t>
      </w:r>
    </w:p>
    <w:p w14:paraId="0A1661DE" w14:textId="77777777" w:rsidR="00CA323A" w:rsidRDefault="008E007D">
      <w:pPr>
        <w:pStyle w:val="Address"/>
      </w:pPr>
      <w:r>
        <w:t>Thomas Silver</w:t>
      </w:r>
      <w:r>
        <w:tab/>
        <w:t>Xerox</w:t>
      </w:r>
      <w:r>
        <w:tab/>
      </w:r>
      <w:r>
        <w:tab/>
      </w:r>
    </w:p>
    <w:p w14:paraId="17B53F9E" w14:textId="77777777" w:rsidR="00CA323A" w:rsidRDefault="008E007D">
      <w:pPr>
        <w:pStyle w:val="Address"/>
      </w:pPr>
      <w:r>
        <w:t>Jerry Thrasher</w:t>
      </w:r>
      <w:r>
        <w:tab/>
      </w:r>
      <w:r>
        <w:tab/>
      </w:r>
      <w:r>
        <w:tab/>
      </w:r>
    </w:p>
    <w:p w14:paraId="1F564C32" w14:textId="77777777" w:rsidR="00CA323A" w:rsidRDefault="008E007D">
      <w:pPr>
        <w:pStyle w:val="Address"/>
      </w:pPr>
      <w:r>
        <w:t xml:space="preserve">Paul </w:t>
      </w:r>
      <w:proofErr w:type="spellStart"/>
      <w:r>
        <w:t>Tykodi</w:t>
      </w:r>
      <w:proofErr w:type="spellEnd"/>
      <w:r>
        <w:tab/>
      </w:r>
      <w:r w:rsidR="00B50BF1">
        <w:tab/>
      </w:r>
      <w:proofErr w:type="spellStart"/>
      <w:r>
        <w:t>Tykodi</w:t>
      </w:r>
      <w:proofErr w:type="spellEnd"/>
      <w:r>
        <w:t xml:space="preserve"> Consulting Services</w:t>
      </w:r>
      <w:r>
        <w:tab/>
      </w:r>
      <w:r>
        <w:tab/>
      </w:r>
    </w:p>
    <w:p w14:paraId="4CB5CBB1" w14:textId="77777777" w:rsidR="00CA323A" w:rsidRDefault="008E007D">
      <w:pPr>
        <w:pStyle w:val="Address"/>
      </w:pPr>
      <w:r>
        <w:t>Bill Wagner</w:t>
      </w:r>
      <w:r>
        <w:tab/>
      </w:r>
      <w:r w:rsidR="00B50BF1">
        <w:tab/>
      </w:r>
      <w:r>
        <w:t>TIC</w:t>
      </w:r>
      <w:r>
        <w:tab/>
      </w:r>
      <w:r>
        <w:tab/>
      </w:r>
    </w:p>
    <w:p w14:paraId="7554219C" w14:textId="77777777" w:rsidR="00CA323A" w:rsidRDefault="008E007D">
      <w:pPr>
        <w:pStyle w:val="Address"/>
      </w:pPr>
      <w:r>
        <w:t>Craig Whittle</w:t>
      </w:r>
      <w:r>
        <w:tab/>
      </w:r>
      <w:r w:rsidR="00B50BF1">
        <w:tab/>
      </w:r>
      <w:r>
        <w:tab/>
      </w:r>
      <w:r>
        <w:tab/>
      </w:r>
    </w:p>
    <w:p w14:paraId="379A557C" w14:textId="77777777" w:rsidR="00CA323A" w:rsidRDefault="00AA2EA8">
      <w:pPr>
        <w:pStyle w:val="Address"/>
      </w:pPr>
      <w:r>
        <w:t xml:space="preserve">Rick </w:t>
      </w:r>
      <w:proofErr w:type="spellStart"/>
      <w:r>
        <w:t>Yardumian</w:t>
      </w:r>
      <w:proofErr w:type="spellEnd"/>
      <w:r>
        <w:tab/>
        <w:t>Canon</w:t>
      </w:r>
    </w:p>
    <w:p w14:paraId="36CE3A9B" w14:textId="77777777" w:rsidR="00CA323A" w:rsidRDefault="008E007D">
      <w:pPr>
        <w:pStyle w:val="Address"/>
      </w:pPr>
      <w:r>
        <w:t xml:space="preserve">Peter </w:t>
      </w:r>
      <w:proofErr w:type="spellStart"/>
      <w:r>
        <w:t>Zehler</w:t>
      </w:r>
      <w:proofErr w:type="spellEnd"/>
      <w:r>
        <w:tab/>
      </w:r>
      <w:r w:rsidR="00B50BF1">
        <w:tab/>
      </w:r>
      <w:r w:rsidR="0024402B">
        <w:t>Xerox</w:t>
      </w:r>
    </w:p>
    <w:sectPr w:rsidR="00CA323A" w:rsidSect="00BD5BA4">
      <w:headerReference w:type="default" r:id="rId47"/>
      <w:footerReference w:type="default" r:id="rId48"/>
      <w:headerReference w:type="first" r:id="rId49"/>
      <w:footerReference w:type="first" r:id="rId50"/>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B198D" w14:textId="77777777" w:rsidR="004B2BB0" w:rsidRDefault="004B2BB0">
      <w:r>
        <w:separator/>
      </w:r>
    </w:p>
  </w:endnote>
  <w:endnote w:type="continuationSeparator" w:id="0">
    <w:p w14:paraId="350E9B9B" w14:textId="77777777" w:rsidR="004B2BB0" w:rsidRDefault="004B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iragino Kaku Gothic ProN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F6139" w14:textId="77777777" w:rsidR="00CA36BB" w:rsidRDefault="00CA36BB">
    <w:pPr>
      <w:pStyle w:val="Footer"/>
      <w:jc w:val="center"/>
    </w:pPr>
    <w:r>
      <w:rPr>
        <w:rStyle w:val="PageNumber"/>
      </w:rPr>
      <w:t>Copyright © 2012-2019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9B60" w14:textId="77777777" w:rsidR="00CA36BB" w:rsidRDefault="00CA36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649CF" w14:textId="77777777" w:rsidR="00CA36BB" w:rsidRDefault="00CA36BB"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r>
      <w:rPr>
        <w:rStyle w:val="PageNumber"/>
      </w:rPr>
      <w:tab/>
      <w:t>Copyright © 2012-2019 The Printer Working Group. All rights reserved.</w:t>
    </w:r>
  </w:p>
  <w:p w14:paraId="44CA41DF" w14:textId="77777777" w:rsidR="00CA36BB" w:rsidRDefault="00CA36BB"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A6CB" w14:textId="77777777" w:rsidR="00CA36BB" w:rsidRDefault="00CA36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p w14:paraId="5E7D734A" w14:textId="77777777" w:rsidR="00CA36BB" w:rsidRDefault="00CA36BB"/>
  <w:p w14:paraId="0DBCCAE8" w14:textId="77777777" w:rsidR="00CA36BB" w:rsidRDefault="00CA36BB"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B6427" w14:textId="77777777" w:rsidR="004B2BB0" w:rsidRDefault="004B2BB0">
      <w:r>
        <w:separator/>
      </w:r>
    </w:p>
  </w:footnote>
  <w:footnote w:type="continuationSeparator" w:id="0">
    <w:p w14:paraId="3C58EF3A" w14:textId="77777777" w:rsidR="004B2BB0" w:rsidRDefault="004B2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CA36BB" w:rsidRPr="00DB4919" w14:paraId="7B7D579B" w14:textId="77777777" w:rsidTr="00DB4919">
      <w:tc>
        <w:tcPr>
          <w:tcW w:w="4806" w:type="dxa"/>
          <w:shd w:val="clear" w:color="auto" w:fill="auto"/>
        </w:tcPr>
        <w:p w14:paraId="65A10658" w14:textId="77777777" w:rsidR="00CA36BB" w:rsidRPr="00DB4919" w:rsidRDefault="00CA36BB" w:rsidP="00DB4919">
          <w:pPr>
            <w:pStyle w:val="PlainText"/>
            <w:spacing w:before="480"/>
            <w:rPr>
              <w:rFonts w:eastAsia="MS Mincho" w:cs="Arial"/>
              <w:b/>
              <w:bCs/>
              <w:color w:val="4B5AA8"/>
              <w:sz w:val="32"/>
              <w:szCs w:val="32"/>
            </w:rPr>
          </w:pPr>
          <w:r>
            <w:rPr>
              <w:noProof/>
            </w:rPr>
            <w:drawing>
              <wp:inline distT="0" distB="0" distL="0" distR="0" wp14:anchorId="70308E1E" wp14:editId="11C91A33">
                <wp:extent cx="843915" cy="914400"/>
                <wp:effectExtent l="0" t="0" r="0" b="0"/>
                <wp:docPr id="4"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6D7D5045" w14:textId="77777777" w:rsidR="00CA36BB" w:rsidRPr="00DB4919" w:rsidRDefault="00CA36BB" w:rsidP="009E15EA">
          <w:pPr>
            <w:pStyle w:val="PlainText"/>
            <w:spacing w:before="480"/>
            <w:jc w:val="right"/>
            <w:rPr>
              <w:rFonts w:eastAsia="MS Mincho" w:cs="Arial"/>
              <w:b/>
              <w:bCs/>
            </w:rPr>
          </w:pPr>
          <w:r>
            <w:rPr>
              <w:b/>
            </w:rPr>
            <w:t>12 April 2019</w:t>
          </w:r>
          <w:r w:rsidRPr="00DB4919">
            <w:rPr>
              <w:rFonts w:eastAsia="MS Mincho" w:cs="Arial"/>
              <w:b/>
              <w:bCs/>
            </w:rPr>
            <w:br/>
          </w:r>
          <w:r>
            <w:rPr>
              <w:rFonts w:ascii="Arial-BoldMT" w:hAnsi="Arial-BoldMT" w:cs="Arial-BoldMT"/>
              <w:b/>
              <w:bCs/>
            </w:rPr>
            <w:t>Candidate Standard 5107.3-2019</w:t>
          </w:r>
        </w:p>
      </w:tc>
    </w:tr>
  </w:tbl>
  <w:p w14:paraId="1296CEEC" w14:textId="77777777" w:rsidR="00CA36BB" w:rsidRDefault="00CA36BB"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876D" w14:textId="77777777" w:rsidR="00CA36BB" w:rsidRDefault="00CA36BB" w:rsidP="00AB58C2">
    <w:pPr>
      <w:pStyle w:val="Header"/>
      <w:pBdr>
        <w:bottom w:val="single" w:sz="4" w:space="1" w:color="auto"/>
      </w:pBdr>
      <w:tabs>
        <w:tab w:val="clear" w:pos="4320"/>
        <w:tab w:val="clear" w:pos="8640"/>
        <w:tab w:val="right" w:pos="9630"/>
      </w:tabs>
    </w:pPr>
    <w:r>
      <w:t>5107.3-2019 – PWG MFD Alerts v1.1 (MFD Alerts)</w:t>
    </w:r>
    <w:r>
      <w:rPr>
        <w:rFonts w:eastAsia="MS Mincho"/>
      </w:rPr>
      <w:tab/>
      <w:t>12 April 2019</w:t>
    </w:r>
  </w:p>
  <w:p w14:paraId="56674CF1" w14:textId="77777777" w:rsidR="00CA36BB" w:rsidRDefault="00CA36BB"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DC96" w14:textId="77777777" w:rsidR="00CA36BB" w:rsidRDefault="00CA36BB">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8982355" w14:textId="77777777" w:rsidR="00CA36BB" w:rsidRDefault="00CA36BB"/>
  <w:p w14:paraId="5F906099" w14:textId="77777777" w:rsidR="00CA36BB" w:rsidRDefault="00CA36BB"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77BF"/>
    <w:multiLevelType w:val="hybridMultilevel"/>
    <w:tmpl w:val="52EA2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B22D8C"/>
    <w:multiLevelType w:val="hybridMultilevel"/>
    <w:tmpl w:val="3D9268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14082"/>
    <w:multiLevelType w:val="hybridMultilevel"/>
    <w:tmpl w:val="F2C28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50BB2"/>
    <w:multiLevelType w:val="hybridMultilevel"/>
    <w:tmpl w:val="ABDA7214"/>
    <w:lvl w:ilvl="0" w:tplc="FCD65E78">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722AE6"/>
    <w:multiLevelType w:val="hybridMultilevel"/>
    <w:tmpl w:val="690A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3390F"/>
    <w:multiLevelType w:val="hybridMultilevel"/>
    <w:tmpl w:val="6894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E3F6B"/>
    <w:multiLevelType w:val="hybridMultilevel"/>
    <w:tmpl w:val="41388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CE3EE7"/>
    <w:multiLevelType w:val="hybridMultilevel"/>
    <w:tmpl w:val="B024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C54F3"/>
    <w:multiLevelType w:val="hybridMultilevel"/>
    <w:tmpl w:val="88D83F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6C21"/>
    <w:multiLevelType w:val="multilevel"/>
    <w:tmpl w:val="6504C2B0"/>
    <w:lvl w:ilvl="0">
      <w:start w:val="1"/>
      <w:numFmt w:val="decimal"/>
      <w:pStyle w:val="IEEEStdsLevel1Header"/>
      <w:suff w:val="space"/>
      <w:lvlText w:val="%1."/>
      <w:lvlJc w:val="left"/>
      <w:pPr>
        <w:ind w:left="252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351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1" w15:restartNumberingAfterBreak="0">
    <w:nsid w:val="76817280"/>
    <w:multiLevelType w:val="hybridMultilevel"/>
    <w:tmpl w:val="F316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2"/>
  </w:num>
  <w:num w:numId="5">
    <w:abstractNumId w:val="0"/>
  </w:num>
  <w:num w:numId="6">
    <w:abstractNumId w:val="6"/>
  </w:num>
  <w:num w:numId="7">
    <w:abstractNumId w:val="11"/>
  </w:num>
  <w:num w:numId="8">
    <w:abstractNumId w:val="8"/>
  </w:num>
  <w:num w:numId="9">
    <w:abstractNumId w:val="4"/>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1"/>
  </w:num>
  <w:num w:numId="17">
    <w:abstractNumId w:val="9"/>
  </w:num>
  <w:num w:numId="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1"/>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1D6B"/>
    <w:rsid w:val="00004450"/>
    <w:rsid w:val="00004C54"/>
    <w:rsid w:val="000114BA"/>
    <w:rsid w:val="00011A49"/>
    <w:rsid w:val="00012DAD"/>
    <w:rsid w:val="00013A9C"/>
    <w:rsid w:val="00016D87"/>
    <w:rsid w:val="00017044"/>
    <w:rsid w:val="00021826"/>
    <w:rsid w:val="00026AC1"/>
    <w:rsid w:val="00033888"/>
    <w:rsid w:val="00033C32"/>
    <w:rsid w:val="00034DCF"/>
    <w:rsid w:val="000355BD"/>
    <w:rsid w:val="00036499"/>
    <w:rsid w:val="00045B3B"/>
    <w:rsid w:val="0004781C"/>
    <w:rsid w:val="0005189C"/>
    <w:rsid w:val="000528D5"/>
    <w:rsid w:val="00057E88"/>
    <w:rsid w:val="00060B64"/>
    <w:rsid w:val="00061366"/>
    <w:rsid w:val="00064609"/>
    <w:rsid w:val="00064CBD"/>
    <w:rsid w:val="00066A28"/>
    <w:rsid w:val="000676B2"/>
    <w:rsid w:val="00072900"/>
    <w:rsid w:val="00074241"/>
    <w:rsid w:val="000808FB"/>
    <w:rsid w:val="000821CD"/>
    <w:rsid w:val="0009045B"/>
    <w:rsid w:val="000937DD"/>
    <w:rsid w:val="00093930"/>
    <w:rsid w:val="0009524F"/>
    <w:rsid w:val="00095532"/>
    <w:rsid w:val="0009719C"/>
    <w:rsid w:val="000A1FFD"/>
    <w:rsid w:val="000B1B47"/>
    <w:rsid w:val="000B2474"/>
    <w:rsid w:val="000C0465"/>
    <w:rsid w:val="000C2C2F"/>
    <w:rsid w:val="000C4B08"/>
    <w:rsid w:val="000C617D"/>
    <w:rsid w:val="000C797B"/>
    <w:rsid w:val="000D07A8"/>
    <w:rsid w:val="000D447C"/>
    <w:rsid w:val="000D6704"/>
    <w:rsid w:val="000D7443"/>
    <w:rsid w:val="000E0814"/>
    <w:rsid w:val="000E1047"/>
    <w:rsid w:val="000E23F0"/>
    <w:rsid w:val="000E4567"/>
    <w:rsid w:val="000E4952"/>
    <w:rsid w:val="000F0B4C"/>
    <w:rsid w:val="00101CB0"/>
    <w:rsid w:val="00107863"/>
    <w:rsid w:val="00111C98"/>
    <w:rsid w:val="00112C07"/>
    <w:rsid w:val="00113692"/>
    <w:rsid w:val="00113A43"/>
    <w:rsid w:val="001212B5"/>
    <w:rsid w:val="0012280B"/>
    <w:rsid w:val="001323FA"/>
    <w:rsid w:val="001337A0"/>
    <w:rsid w:val="00133F0A"/>
    <w:rsid w:val="00137664"/>
    <w:rsid w:val="00137E2A"/>
    <w:rsid w:val="00142F4A"/>
    <w:rsid w:val="001509F5"/>
    <w:rsid w:val="0016140D"/>
    <w:rsid w:val="00175000"/>
    <w:rsid w:val="00175045"/>
    <w:rsid w:val="00184162"/>
    <w:rsid w:val="00185E1F"/>
    <w:rsid w:val="00192004"/>
    <w:rsid w:val="00193FB9"/>
    <w:rsid w:val="001A0912"/>
    <w:rsid w:val="001A3997"/>
    <w:rsid w:val="001A3B2C"/>
    <w:rsid w:val="001A47F0"/>
    <w:rsid w:val="001A5406"/>
    <w:rsid w:val="001A7638"/>
    <w:rsid w:val="001B0370"/>
    <w:rsid w:val="001B1D7A"/>
    <w:rsid w:val="001B2849"/>
    <w:rsid w:val="001B34D7"/>
    <w:rsid w:val="001B5863"/>
    <w:rsid w:val="001B71A9"/>
    <w:rsid w:val="001C0074"/>
    <w:rsid w:val="001C2C62"/>
    <w:rsid w:val="001C2E97"/>
    <w:rsid w:val="001C2F91"/>
    <w:rsid w:val="001C47E0"/>
    <w:rsid w:val="001C4C4D"/>
    <w:rsid w:val="001C526E"/>
    <w:rsid w:val="001C793F"/>
    <w:rsid w:val="001D0AA6"/>
    <w:rsid w:val="001D57EC"/>
    <w:rsid w:val="001D6236"/>
    <w:rsid w:val="001D7388"/>
    <w:rsid w:val="001E01F4"/>
    <w:rsid w:val="001E175F"/>
    <w:rsid w:val="001E1F6A"/>
    <w:rsid w:val="001E2A21"/>
    <w:rsid w:val="001E49B5"/>
    <w:rsid w:val="001E5474"/>
    <w:rsid w:val="001E5505"/>
    <w:rsid w:val="001F0D76"/>
    <w:rsid w:val="001F1462"/>
    <w:rsid w:val="001F3897"/>
    <w:rsid w:val="001F40FC"/>
    <w:rsid w:val="002005D6"/>
    <w:rsid w:val="00200FFD"/>
    <w:rsid w:val="0020175C"/>
    <w:rsid w:val="00206795"/>
    <w:rsid w:val="00211BD8"/>
    <w:rsid w:val="00215D93"/>
    <w:rsid w:val="00216FD3"/>
    <w:rsid w:val="0021764E"/>
    <w:rsid w:val="002202BD"/>
    <w:rsid w:val="00221EA1"/>
    <w:rsid w:val="00241B4C"/>
    <w:rsid w:val="0024402B"/>
    <w:rsid w:val="00245894"/>
    <w:rsid w:val="00247D53"/>
    <w:rsid w:val="00250D75"/>
    <w:rsid w:val="00252019"/>
    <w:rsid w:val="00253113"/>
    <w:rsid w:val="002553C9"/>
    <w:rsid w:val="00260FD2"/>
    <w:rsid w:val="00261F68"/>
    <w:rsid w:val="00267026"/>
    <w:rsid w:val="00272F8A"/>
    <w:rsid w:val="002731D9"/>
    <w:rsid w:val="002854A8"/>
    <w:rsid w:val="00287936"/>
    <w:rsid w:val="00292173"/>
    <w:rsid w:val="002928BC"/>
    <w:rsid w:val="0029626C"/>
    <w:rsid w:val="002A2DD7"/>
    <w:rsid w:val="002A3B5A"/>
    <w:rsid w:val="002A5EAE"/>
    <w:rsid w:val="002C3DC7"/>
    <w:rsid w:val="002C49BD"/>
    <w:rsid w:val="002D03C3"/>
    <w:rsid w:val="002D09CE"/>
    <w:rsid w:val="002D5612"/>
    <w:rsid w:val="002D57C5"/>
    <w:rsid w:val="002E2B55"/>
    <w:rsid w:val="002E39A2"/>
    <w:rsid w:val="002E405B"/>
    <w:rsid w:val="002E56B5"/>
    <w:rsid w:val="003013C3"/>
    <w:rsid w:val="00302C48"/>
    <w:rsid w:val="00324678"/>
    <w:rsid w:val="00334694"/>
    <w:rsid w:val="0033572E"/>
    <w:rsid w:val="00341980"/>
    <w:rsid w:val="00343BA1"/>
    <w:rsid w:val="00345772"/>
    <w:rsid w:val="003468C7"/>
    <w:rsid w:val="00353595"/>
    <w:rsid w:val="003550F3"/>
    <w:rsid w:val="003569DE"/>
    <w:rsid w:val="003608F5"/>
    <w:rsid w:val="00361CA4"/>
    <w:rsid w:val="00367DE4"/>
    <w:rsid w:val="00373B30"/>
    <w:rsid w:val="00374E6E"/>
    <w:rsid w:val="003756D8"/>
    <w:rsid w:val="0038000B"/>
    <w:rsid w:val="003810E7"/>
    <w:rsid w:val="00381337"/>
    <w:rsid w:val="00381CBB"/>
    <w:rsid w:val="00382FBD"/>
    <w:rsid w:val="00383E8B"/>
    <w:rsid w:val="00384A86"/>
    <w:rsid w:val="0038573A"/>
    <w:rsid w:val="00385AA1"/>
    <w:rsid w:val="00387A89"/>
    <w:rsid w:val="00390656"/>
    <w:rsid w:val="003B3F49"/>
    <w:rsid w:val="003B76A3"/>
    <w:rsid w:val="003C5355"/>
    <w:rsid w:val="003D5BF0"/>
    <w:rsid w:val="003F41B0"/>
    <w:rsid w:val="003F64DD"/>
    <w:rsid w:val="004030FE"/>
    <w:rsid w:val="004048B9"/>
    <w:rsid w:val="004066BD"/>
    <w:rsid w:val="00410356"/>
    <w:rsid w:val="004109B9"/>
    <w:rsid w:val="00411F38"/>
    <w:rsid w:val="00412025"/>
    <w:rsid w:val="00412423"/>
    <w:rsid w:val="00414D7B"/>
    <w:rsid w:val="0041669C"/>
    <w:rsid w:val="00417072"/>
    <w:rsid w:val="00417239"/>
    <w:rsid w:val="0042279E"/>
    <w:rsid w:val="00427570"/>
    <w:rsid w:val="00433128"/>
    <w:rsid w:val="00437369"/>
    <w:rsid w:val="004525D9"/>
    <w:rsid w:val="00454BC3"/>
    <w:rsid w:val="00455652"/>
    <w:rsid w:val="00456458"/>
    <w:rsid w:val="00457385"/>
    <w:rsid w:val="00457E65"/>
    <w:rsid w:val="0046733F"/>
    <w:rsid w:val="00472FB1"/>
    <w:rsid w:val="004749D8"/>
    <w:rsid w:val="00477140"/>
    <w:rsid w:val="004856B9"/>
    <w:rsid w:val="00486E63"/>
    <w:rsid w:val="00490D78"/>
    <w:rsid w:val="0049142D"/>
    <w:rsid w:val="00492E7A"/>
    <w:rsid w:val="004A16C4"/>
    <w:rsid w:val="004A1F01"/>
    <w:rsid w:val="004A3C60"/>
    <w:rsid w:val="004A3F46"/>
    <w:rsid w:val="004A4DDF"/>
    <w:rsid w:val="004B1C04"/>
    <w:rsid w:val="004B1DB2"/>
    <w:rsid w:val="004B2BB0"/>
    <w:rsid w:val="004B2DA4"/>
    <w:rsid w:val="004B4EE7"/>
    <w:rsid w:val="004C08A3"/>
    <w:rsid w:val="004C10F9"/>
    <w:rsid w:val="004D39BC"/>
    <w:rsid w:val="004D50E7"/>
    <w:rsid w:val="004D782D"/>
    <w:rsid w:val="004E2D89"/>
    <w:rsid w:val="004E4ECB"/>
    <w:rsid w:val="004E778A"/>
    <w:rsid w:val="004E7F4D"/>
    <w:rsid w:val="004F0042"/>
    <w:rsid w:val="004F0C43"/>
    <w:rsid w:val="004F2451"/>
    <w:rsid w:val="004F402D"/>
    <w:rsid w:val="004F6311"/>
    <w:rsid w:val="0050357A"/>
    <w:rsid w:val="00511CA7"/>
    <w:rsid w:val="005136BE"/>
    <w:rsid w:val="00513C30"/>
    <w:rsid w:val="00514A72"/>
    <w:rsid w:val="005175C8"/>
    <w:rsid w:val="00523DA3"/>
    <w:rsid w:val="0052444E"/>
    <w:rsid w:val="00526613"/>
    <w:rsid w:val="00531728"/>
    <w:rsid w:val="00535C54"/>
    <w:rsid w:val="005367DD"/>
    <w:rsid w:val="00543F35"/>
    <w:rsid w:val="0054726E"/>
    <w:rsid w:val="00553068"/>
    <w:rsid w:val="00553532"/>
    <w:rsid w:val="00556F27"/>
    <w:rsid w:val="00564295"/>
    <w:rsid w:val="0056506F"/>
    <w:rsid w:val="0056782C"/>
    <w:rsid w:val="00570090"/>
    <w:rsid w:val="00570731"/>
    <w:rsid w:val="00572397"/>
    <w:rsid w:val="0057689A"/>
    <w:rsid w:val="005813E5"/>
    <w:rsid w:val="00582252"/>
    <w:rsid w:val="00586607"/>
    <w:rsid w:val="00586856"/>
    <w:rsid w:val="00591932"/>
    <w:rsid w:val="005958BB"/>
    <w:rsid w:val="00597FAE"/>
    <w:rsid w:val="005A266B"/>
    <w:rsid w:val="005A71CA"/>
    <w:rsid w:val="005A7DC8"/>
    <w:rsid w:val="005B1154"/>
    <w:rsid w:val="005B1201"/>
    <w:rsid w:val="005B1239"/>
    <w:rsid w:val="005B1A50"/>
    <w:rsid w:val="005B4FAF"/>
    <w:rsid w:val="005B6233"/>
    <w:rsid w:val="005B6C51"/>
    <w:rsid w:val="005C14D1"/>
    <w:rsid w:val="005C3653"/>
    <w:rsid w:val="005C61F7"/>
    <w:rsid w:val="005C7193"/>
    <w:rsid w:val="005D0CB9"/>
    <w:rsid w:val="005D4917"/>
    <w:rsid w:val="005D4B24"/>
    <w:rsid w:val="005D5B82"/>
    <w:rsid w:val="005E0B73"/>
    <w:rsid w:val="005E56F5"/>
    <w:rsid w:val="005F1A93"/>
    <w:rsid w:val="005F2E8C"/>
    <w:rsid w:val="005F4A00"/>
    <w:rsid w:val="005F4BB7"/>
    <w:rsid w:val="005F6D01"/>
    <w:rsid w:val="0062148F"/>
    <w:rsid w:val="00623E2A"/>
    <w:rsid w:val="00626376"/>
    <w:rsid w:val="0062754D"/>
    <w:rsid w:val="0063309D"/>
    <w:rsid w:val="00634BF6"/>
    <w:rsid w:val="0064284B"/>
    <w:rsid w:val="00644115"/>
    <w:rsid w:val="00645A64"/>
    <w:rsid w:val="00650DB8"/>
    <w:rsid w:val="00652061"/>
    <w:rsid w:val="00652FFD"/>
    <w:rsid w:val="0065487B"/>
    <w:rsid w:val="00657C7A"/>
    <w:rsid w:val="00665A11"/>
    <w:rsid w:val="0066680A"/>
    <w:rsid w:val="00666883"/>
    <w:rsid w:val="0067279A"/>
    <w:rsid w:val="00681847"/>
    <w:rsid w:val="0068257A"/>
    <w:rsid w:val="0068481A"/>
    <w:rsid w:val="00685C8F"/>
    <w:rsid w:val="006872A5"/>
    <w:rsid w:val="00696584"/>
    <w:rsid w:val="006A0324"/>
    <w:rsid w:val="006A0AFE"/>
    <w:rsid w:val="006A19B0"/>
    <w:rsid w:val="006A527A"/>
    <w:rsid w:val="006A7B65"/>
    <w:rsid w:val="006B271D"/>
    <w:rsid w:val="006B3398"/>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405D"/>
    <w:rsid w:val="006E4A58"/>
    <w:rsid w:val="006E65ED"/>
    <w:rsid w:val="006E6E1F"/>
    <w:rsid w:val="006F0948"/>
    <w:rsid w:val="006F281D"/>
    <w:rsid w:val="006F5176"/>
    <w:rsid w:val="007018AA"/>
    <w:rsid w:val="007028E6"/>
    <w:rsid w:val="00710808"/>
    <w:rsid w:val="007122EE"/>
    <w:rsid w:val="00712A00"/>
    <w:rsid w:val="00713515"/>
    <w:rsid w:val="007140F4"/>
    <w:rsid w:val="0071477E"/>
    <w:rsid w:val="00714B5A"/>
    <w:rsid w:val="0071547F"/>
    <w:rsid w:val="00716191"/>
    <w:rsid w:val="00716D41"/>
    <w:rsid w:val="00722B83"/>
    <w:rsid w:val="007238FE"/>
    <w:rsid w:val="0073408D"/>
    <w:rsid w:val="00735576"/>
    <w:rsid w:val="00735731"/>
    <w:rsid w:val="00736D27"/>
    <w:rsid w:val="0074378D"/>
    <w:rsid w:val="007452C1"/>
    <w:rsid w:val="00751DF6"/>
    <w:rsid w:val="00753BC4"/>
    <w:rsid w:val="00763283"/>
    <w:rsid w:val="00771903"/>
    <w:rsid w:val="0078365F"/>
    <w:rsid w:val="0078766C"/>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4D62"/>
    <w:rsid w:val="007C6EEB"/>
    <w:rsid w:val="007C710B"/>
    <w:rsid w:val="007D1435"/>
    <w:rsid w:val="007D46C6"/>
    <w:rsid w:val="007D783A"/>
    <w:rsid w:val="007E44D8"/>
    <w:rsid w:val="007F00A4"/>
    <w:rsid w:val="007F21F3"/>
    <w:rsid w:val="007F7DF0"/>
    <w:rsid w:val="00805E9F"/>
    <w:rsid w:val="00811631"/>
    <w:rsid w:val="00814478"/>
    <w:rsid w:val="00817847"/>
    <w:rsid w:val="00827205"/>
    <w:rsid w:val="00830381"/>
    <w:rsid w:val="00832B33"/>
    <w:rsid w:val="00840B55"/>
    <w:rsid w:val="008427F9"/>
    <w:rsid w:val="00842E3C"/>
    <w:rsid w:val="00845D2E"/>
    <w:rsid w:val="008541FF"/>
    <w:rsid w:val="00856CF9"/>
    <w:rsid w:val="008674D0"/>
    <w:rsid w:val="00867657"/>
    <w:rsid w:val="00870979"/>
    <w:rsid w:val="00873EF9"/>
    <w:rsid w:val="00874808"/>
    <w:rsid w:val="00875806"/>
    <w:rsid w:val="00877054"/>
    <w:rsid w:val="00880297"/>
    <w:rsid w:val="00891DCE"/>
    <w:rsid w:val="008922B5"/>
    <w:rsid w:val="008939B3"/>
    <w:rsid w:val="008948C4"/>
    <w:rsid w:val="00897FDB"/>
    <w:rsid w:val="008A26AB"/>
    <w:rsid w:val="008A28C1"/>
    <w:rsid w:val="008A7D50"/>
    <w:rsid w:val="008B051A"/>
    <w:rsid w:val="008B16E1"/>
    <w:rsid w:val="008B614E"/>
    <w:rsid w:val="008B71FA"/>
    <w:rsid w:val="008C2F4B"/>
    <w:rsid w:val="008C5275"/>
    <w:rsid w:val="008C70AB"/>
    <w:rsid w:val="008D1831"/>
    <w:rsid w:val="008E007D"/>
    <w:rsid w:val="008E0C52"/>
    <w:rsid w:val="008E425F"/>
    <w:rsid w:val="008F07AA"/>
    <w:rsid w:val="008F7DE4"/>
    <w:rsid w:val="009001C7"/>
    <w:rsid w:val="009017AA"/>
    <w:rsid w:val="00906966"/>
    <w:rsid w:val="009077D6"/>
    <w:rsid w:val="00911AA6"/>
    <w:rsid w:val="00911C63"/>
    <w:rsid w:val="00914060"/>
    <w:rsid w:val="00915ACB"/>
    <w:rsid w:val="00920079"/>
    <w:rsid w:val="0092449A"/>
    <w:rsid w:val="0092604C"/>
    <w:rsid w:val="009263DC"/>
    <w:rsid w:val="00926F4A"/>
    <w:rsid w:val="0093114D"/>
    <w:rsid w:val="0093121D"/>
    <w:rsid w:val="0093276B"/>
    <w:rsid w:val="009335C8"/>
    <w:rsid w:val="00933EC8"/>
    <w:rsid w:val="00934246"/>
    <w:rsid w:val="00942D99"/>
    <w:rsid w:val="009460A9"/>
    <w:rsid w:val="0094751B"/>
    <w:rsid w:val="00951427"/>
    <w:rsid w:val="00952D8E"/>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2"/>
    <w:rsid w:val="00992D36"/>
    <w:rsid w:val="0099328E"/>
    <w:rsid w:val="00994FF1"/>
    <w:rsid w:val="009A6CC4"/>
    <w:rsid w:val="009B2ECF"/>
    <w:rsid w:val="009C0E45"/>
    <w:rsid w:val="009C1568"/>
    <w:rsid w:val="009C15F1"/>
    <w:rsid w:val="009C6E0E"/>
    <w:rsid w:val="009D100F"/>
    <w:rsid w:val="009D5D2E"/>
    <w:rsid w:val="009E0836"/>
    <w:rsid w:val="009E15EA"/>
    <w:rsid w:val="009E319A"/>
    <w:rsid w:val="009E569C"/>
    <w:rsid w:val="009E5EF6"/>
    <w:rsid w:val="009E7EEE"/>
    <w:rsid w:val="009F2334"/>
    <w:rsid w:val="009F435D"/>
    <w:rsid w:val="00A1006B"/>
    <w:rsid w:val="00A1094E"/>
    <w:rsid w:val="00A14A40"/>
    <w:rsid w:val="00A2099A"/>
    <w:rsid w:val="00A20F6B"/>
    <w:rsid w:val="00A212CB"/>
    <w:rsid w:val="00A235D7"/>
    <w:rsid w:val="00A30E4E"/>
    <w:rsid w:val="00A3156D"/>
    <w:rsid w:val="00A31E63"/>
    <w:rsid w:val="00A32DE7"/>
    <w:rsid w:val="00A35313"/>
    <w:rsid w:val="00A35667"/>
    <w:rsid w:val="00A37F55"/>
    <w:rsid w:val="00A4198B"/>
    <w:rsid w:val="00A45464"/>
    <w:rsid w:val="00A47A74"/>
    <w:rsid w:val="00A50DAD"/>
    <w:rsid w:val="00A51617"/>
    <w:rsid w:val="00A52F46"/>
    <w:rsid w:val="00A5380F"/>
    <w:rsid w:val="00A619C8"/>
    <w:rsid w:val="00A66947"/>
    <w:rsid w:val="00A704B3"/>
    <w:rsid w:val="00A711D2"/>
    <w:rsid w:val="00A73E3B"/>
    <w:rsid w:val="00A7632E"/>
    <w:rsid w:val="00A84285"/>
    <w:rsid w:val="00A84E4F"/>
    <w:rsid w:val="00A8706F"/>
    <w:rsid w:val="00A87CA1"/>
    <w:rsid w:val="00A9067D"/>
    <w:rsid w:val="00AA2A50"/>
    <w:rsid w:val="00AA2EA8"/>
    <w:rsid w:val="00AA3D25"/>
    <w:rsid w:val="00AA5761"/>
    <w:rsid w:val="00AB017A"/>
    <w:rsid w:val="00AB0817"/>
    <w:rsid w:val="00AB1DA0"/>
    <w:rsid w:val="00AB21CA"/>
    <w:rsid w:val="00AB58C2"/>
    <w:rsid w:val="00AB6693"/>
    <w:rsid w:val="00AC2952"/>
    <w:rsid w:val="00AC6ECD"/>
    <w:rsid w:val="00AD36EA"/>
    <w:rsid w:val="00AD5A4B"/>
    <w:rsid w:val="00AD5E81"/>
    <w:rsid w:val="00AE26BD"/>
    <w:rsid w:val="00AE4BB5"/>
    <w:rsid w:val="00AE6F55"/>
    <w:rsid w:val="00AF01EA"/>
    <w:rsid w:val="00AF0EE9"/>
    <w:rsid w:val="00AF121F"/>
    <w:rsid w:val="00AF457F"/>
    <w:rsid w:val="00B001C9"/>
    <w:rsid w:val="00B01168"/>
    <w:rsid w:val="00B01A71"/>
    <w:rsid w:val="00B12F2B"/>
    <w:rsid w:val="00B12FE5"/>
    <w:rsid w:val="00B163AD"/>
    <w:rsid w:val="00B163F5"/>
    <w:rsid w:val="00B16F60"/>
    <w:rsid w:val="00B203D0"/>
    <w:rsid w:val="00B2505A"/>
    <w:rsid w:val="00B37138"/>
    <w:rsid w:val="00B4141E"/>
    <w:rsid w:val="00B41889"/>
    <w:rsid w:val="00B46779"/>
    <w:rsid w:val="00B473E0"/>
    <w:rsid w:val="00B50BF1"/>
    <w:rsid w:val="00B62373"/>
    <w:rsid w:val="00B6261D"/>
    <w:rsid w:val="00B6587A"/>
    <w:rsid w:val="00B66C1E"/>
    <w:rsid w:val="00B71712"/>
    <w:rsid w:val="00B81880"/>
    <w:rsid w:val="00B85FED"/>
    <w:rsid w:val="00B96E94"/>
    <w:rsid w:val="00BA105E"/>
    <w:rsid w:val="00BA1586"/>
    <w:rsid w:val="00BB1CAA"/>
    <w:rsid w:val="00BB779C"/>
    <w:rsid w:val="00BC157B"/>
    <w:rsid w:val="00BC4746"/>
    <w:rsid w:val="00BC7369"/>
    <w:rsid w:val="00BD07E5"/>
    <w:rsid w:val="00BD0B3B"/>
    <w:rsid w:val="00BD0B4A"/>
    <w:rsid w:val="00BD192C"/>
    <w:rsid w:val="00BD1EB7"/>
    <w:rsid w:val="00BD2483"/>
    <w:rsid w:val="00BD4D25"/>
    <w:rsid w:val="00BD5BA4"/>
    <w:rsid w:val="00BD6C07"/>
    <w:rsid w:val="00BE0E99"/>
    <w:rsid w:val="00BE31DA"/>
    <w:rsid w:val="00BF264E"/>
    <w:rsid w:val="00BF409E"/>
    <w:rsid w:val="00C004F2"/>
    <w:rsid w:val="00C076CA"/>
    <w:rsid w:val="00C1117C"/>
    <w:rsid w:val="00C11DD3"/>
    <w:rsid w:val="00C15932"/>
    <w:rsid w:val="00C16BEF"/>
    <w:rsid w:val="00C16DF6"/>
    <w:rsid w:val="00C21701"/>
    <w:rsid w:val="00C24298"/>
    <w:rsid w:val="00C27271"/>
    <w:rsid w:val="00C328CA"/>
    <w:rsid w:val="00C35D53"/>
    <w:rsid w:val="00C45296"/>
    <w:rsid w:val="00C45B8E"/>
    <w:rsid w:val="00C552AC"/>
    <w:rsid w:val="00C567F3"/>
    <w:rsid w:val="00C62681"/>
    <w:rsid w:val="00C64014"/>
    <w:rsid w:val="00C70821"/>
    <w:rsid w:val="00C73014"/>
    <w:rsid w:val="00C75595"/>
    <w:rsid w:val="00C83D85"/>
    <w:rsid w:val="00C859E8"/>
    <w:rsid w:val="00C8691B"/>
    <w:rsid w:val="00C914E5"/>
    <w:rsid w:val="00C927AC"/>
    <w:rsid w:val="00C92903"/>
    <w:rsid w:val="00C958C5"/>
    <w:rsid w:val="00CA323A"/>
    <w:rsid w:val="00CA3365"/>
    <w:rsid w:val="00CA36BB"/>
    <w:rsid w:val="00CA53B8"/>
    <w:rsid w:val="00CA58C6"/>
    <w:rsid w:val="00CB46AF"/>
    <w:rsid w:val="00CB7CF4"/>
    <w:rsid w:val="00CC03C7"/>
    <w:rsid w:val="00CC1103"/>
    <w:rsid w:val="00CC1368"/>
    <w:rsid w:val="00CC208E"/>
    <w:rsid w:val="00CC5147"/>
    <w:rsid w:val="00CC79D8"/>
    <w:rsid w:val="00CD163F"/>
    <w:rsid w:val="00CD5EF8"/>
    <w:rsid w:val="00CD67E5"/>
    <w:rsid w:val="00CE0AC3"/>
    <w:rsid w:val="00CE4131"/>
    <w:rsid w:val="00CE61DB"/>
    <w:rsid w:val="00CF4518"/>
    <w:rsid w:val="00D01360"/>
    <w:rsid w:val="00D020FA"/>
    <w:rsid w:val="00D07159"/>
    <w:rsid w:val="00D1438C"/>
    <w:rsid w:val="00D144DB"/>
    <w:rsid w:val="00D15294"/>
    <w:rsid w:val="00D16E9B"/>
    <w:rsid w:val="00D21EBB"/>
    <w:rsid w:val="00D238BA"/>
    <w:rsid w:val="00D24AE4"/>
    <w:rsid w:val="00D24FBE"/>
    <w:rsid w:val="00D31C14"/>
    <w:rsid w:val="00D379C8"/>
    <w:rsid w:val="00D37C6B"/>
    <w:rsid w:val="00D42FCD"/>
    <w:rsid w:val="00D52A9A"/>
    <w:rsid w:val="00D5337C"/>
    <w:rsid w:val="00D566B1"/>
    <w:rsid w:val="00D56778"/>
    <w:rsid w:val="00D57A3C"/>
    <w:rsid w:val="00D604C2"/>
    <w:rsid w:val="00D65DDF"/>
    <w:rsid w:val="00D66D93"/>
    <w:rsid w:val="00D75C73"/>
    <w:rsid w:val="00D76A57"/>
    <w:rsid w:val="00D811F3"/>
    <w:rsid w:val="00D8283A"/>
    <w:rsid w:val="00D82CC7"/>
    <w:rsid w:val="00D83440"/>
    <w:rsid w:val="00D83CA0"/>
    <w:rsid w:val="00D85342"/>
    <w:rsid w:val="00D869DA"/>
    <w:rsid w:val="00D905E6"/>
    <w:rsid w:val="00D90A6C"/>
    <w:rsid w:val="00D91B6D"/>
    <w:rsid w:val="00D91E76"/>
    <w:rsid w:val="00D941CB"/>
    <w:rsid w:val="00D97828"/>
    <w:rsid w:val="00DA1549"/>
    <w:rsid w:val="00DA16FC"/>
    <w:rsid w:val="00DA5E4F"/>
    <w:rsid w:val="00DB1024"/>
    <w:rsid w:val="00DB4919"/>
    <w:rsid w:val="00DB55C6"/>
    <w:rsid w:val="00DC02EA"/>
    <w:rsid w:val="00DC24B5"/>
    <w:rsid w:val="00DC252A"/>
    <w:rsid w:val="00DC3CF0"/>
    <w:rsid w:val="00DC41AD"/>
    <w:rsid w:val="00DC56C7"/>
    <w:rsid w:val="00DD356E"/>
    <w:rsid w:val="00DD6C78"/>
    <w:rsid w:val="00DE2091"/>
    <w:rsid w:val="00DE313F"/>
    <w:rsid w:val="00DE4CE3"/>
    <w:rsid w:val="00DE5272"/>
    <w:rsid w:val="00DE5F32"/>
    <w:rsid w:val="00DE682F"/>
    <w:rsid w:val="00DF357D"/>
    <w:rsid w:val="00DF35CF"/>
    <w:rsid w:val="00DF461C"/>
    <w:rsid w:val="00DF65A3"/>
    <w:rsid w:val="00E05AEF"/>
    <w:rsid w:val="00E10BA9"/>
    <w:rsid w:val="00E11305"/>
    <w:rsid w:val="00E1772A"/>
    <w:rsid w:val="00E21337"/>
    <w:rsid w:val="00E24F23"/>
    <w:rsid w:val="00E466BA"/>
    <w:rsid w:val="00E6060F"/>
    <w:rsid w:val="00E62540"/>
    <w:rsid w:val="00E64BF6"/>
    <w:rsid w:val="00E7030D"/>
    <w:rsid w:val="00E76604"/>
    <w:rsid w:val="00E80493"/>
    <w:rsid w:val="00E808C8"/>
    <w:rsid w:val="00E8175B"/>
    <w:rsid w:val="00E867BB"/>
    <w:rsid w:val="00E86DFF"/>
    <w:rsid w:val="00E872D0"/>
    <w:rsid w:val="00E906D2"/>
    <w:rsid w:val="00E9093D"/>
    <w:rsid w:val="00E90F98"/>
    <w:rsid w:val="00E93163"/>
    <w:rsid w:val="00E93758"/>
    <w:rsid w:val="00E949B1"/>
    <w:rsid w:val="00E96CAB"/>
    <w:rsid w:val="00E97A84"/>
    <w:rsid w:val="00EA2D26"/>
    <w:rsid w:val="00EA2D74"/>
    <w:rsid w:val="00EA6EB1"/>
    <w:rsid w:val="00EB098E"/>
    <w:rsid w:val="00EB4553"/>
    <w:rsid w:val="00EB6BA9"/>
    <w:rsid w:val="00EC3B9E"/>
    <w:rsid w:val="00EC45F7"/>
    <w:rsid w:val="00EC52F3"/>
    <w:rsid w:val="00ED6742"/>
    <w:rsid w:val="00EE38EB"/>
    <w:rsid w:val="00EE39EC"/>
    <w:rsid w:val="00EF447A"/>
    <w:rsid w:val="00F00109"/>
    <w:rsid w:val="00F01F77"/>
    <w:rsid w:val="00F02F4F"/>
    <w:rsid w:val="00F03548"/>
    <w:rsid w:val="00F11386"/>
    <w:rsid w:val="00F123D8"/>
    <w:rsid w:val="00F26473"/>
    <w:rsid w:val="00F319A2"/>
    <w:rsid w:val="00F32235"/>
    <w:rsid w:val="00F332A7"/>
    <w:rsid w:val="00F37248"/>
    <w:rsid w:val="00F4471D"/>
    <w:rsid w:val="00F4744B"/>
    <w:rsid w:val="00F47755"/>
    <w:rsid w:val="00F54B3F"/>
    <w:rsid w:val="00F55883"/>
    <w:rsid w:val="00F624E6"/>
    <w:rsid w:val="00F62974"/>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A639C"/>
    <w:rsid w:val="00FB2C13"/>
    <w:rsid w:val="00FB323B"/>
    <w:rsid w:val="00FB37BF"/>
    <w:rsid w:val="00FB3B01"/>
    <w:rsid w:val="00FB59BE"/>
    <w:rsid w:val="00FC03FA"/>
    <w:rsid w:val="00FC11FE"/>
    <w:rsid w:val="00FC463E"/>
    <w:rsid w:val="00FC4E5E"/>
    <w:rsid w:val="00FC7AEC"/>
    <w:rsid w:val="00FD0C1D"/>
    <w:rsid w:val="00FD408E"/>
    <w:rsid w:val="00FD584D"/>
    <w:rsid w:val="00FD733F"/>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6750B9"/>
  <w15:docId w15:val="{24ABFB15-3DF3-7F46-BFF7-8C6DDDE5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1"/>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
      </w:numPr>
      <w:suppressAutoHyphens/>
      <w:spacing w:before="360" w:after="240"/>
      <w:ind w:left="0"/>
      <w:outlineLvl w:val="0"/>
    </w:pPr>
    <w:rPr>
      <w:b/>
      <w:sz w:val="32"/>
      <w:szCs w:val="20"/>
    </w:rPr>
  </w:style>
  <w:style w:type="paragraph" w:customStyle="1" w:styleId="IEEEStdsLevel2Header">
    <w:name w:val="IEEEStds Level 2 Header"/>
    <w:basedOn w:val="IEEEStdsLevel1Header"/>
    <w:next w:val="IEEEStdsParagraph"/>
    <w:autoRedefine/>
    <w:qFormat/>
    <w:rsid w:val="00211BD8"/>
    <w:pPr>
      <w:numPr>
        <w:ilvl w:val="1"/>
      </w:numPr>
      <w:ind w:left="0"/>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6E4A58"/>
    <w:pPr>
      <w:tabs>
        <w:tab w:val="left" w:pos="630"/>
      </w:tabs>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211BD8"/>
    <w:pPr>
      <w:spacing w:before="240"/>
    </w:pPr>
  </w:style>
  <w:style w:type="paragraph" w:customStyle="1" w:styleId="NumberedList">
    <w:name w:val="Numbered List"/>
    <w:basedOn w:val="BodyText"/>
    <w:autoRedefine/>
    <w:qFormat/>
    <w:rsid w:val="00CA36BB"/>
    <w:pPr>
      <w:numPr>
        <w:numId w:val="9"/>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CA36BB"/>
    <w:pPr>
      <w:ind w:left="720"/>
      <w:contextualSpacing/>
    </w:pPr>
  </w:style>
  <w:style w:type="table" w:customStyle="1" w:styleId="MediumList1-Accent11">
    <w:name w:val="Medium List 1 - Accent 1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UnresolvedMention1">
    <w:name w:val="Unresolved Mention1"/>
    <w:basedOn w:val="DefaultParagraphFont"/>
    <w:rsid w:val="001D6236"/>
    <w:rPr>
      <w:color w:val="808080"/>
      <w:shd w:val="clear" w:color="auto" w:fill="E6E6E6"/>
    </w:rPr>
  </w:style>
  <w:style w:type="character" w:styleId="UnresolvedMention">
    <w:name w:val="Unresolved Mention"/>
    <w:basedOn w:val="DefaultParagraphFont"/>
    <w:uiPriority w:val="99"/>
    <w:semiHidden/>
    <w:unhideWhenUsed/>
    <w:rsid w:val="00CA3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835923717">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eee.org/" TargetMode="External"/><Relationship Id="rId18" Type="http://schemas.openxmlformats.org/officeDocument/2006/relationships/hyperlink" Target="http://www.ietf.org/" TargetMode="External"/><Relationship Id="rId26" Type="http://schemas.openxmlformats.org/officeDocument/2006/relationships/hyperlink" Target="https://tools.ietf.org/html/rfc5198" TargetMode="External"/><Relationship Id="rId39" Type="http://schemas.openxmlformats.org/officeDocument/2006/relationships/hyperlink" Target="https://www.unicode.org/reports/tr39" TargetMode="External"/><Relationship Id="rId3" Type="http://schemas.openxmlformats.org/officeDocument/2006/relationships/styles" Target="styles.xml"/><Relationship Id="rId21" Type="http://schemas.openxmlformats.org/officeDocument/2006/relationships/hyperlink" Target="https://tools.ietf.org/html/bcp14" TargetMode="External"/><Relationship Id="rId34" Type="http://schemas.openxmlformats.org/officeDocument/2006/relationships/hyperlink" Target="https://www.unicode.org/reports/tr29/" TargetMode="External"/><Relationship Id="rId42" Type="http://schemas.openxmlformats.org/officeDocument/2006/relationships/hyperlink" Target="https://tools.ietf.org/html/rfc2707" TargetMode="External"/><Relationship Id="rId47" Type="http://schemas.openxmlformats.org/officeDocument/2006/relationships/header" Target="header2.xm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ftp.pwg.org/pub/pwg/candidates/cs-pwgmfdalerts11-20190412-5017.3.pdf" TargetMode="External"/><Relationship Id="rId17" Type="http://schemas.openxmlformats.org/officeDocument/2006/relationships/hyperlink" Target="http://www.iana.org/" TargetMode="External"/><Relationship Id="rId25" Type="http://schemas.openxmlformats.org/officeDocument/2006/relationships/hyperlink" Target="https://tools.ietf.org/html/rfc3806" TargetMode="External"/><Relationship Id="rId33" Type="http://schemas.openxmlformats.org/officeDocument/2006/relationships/hyperlink" Target="https://www.unicode.org/reports/tr15/" TargetMode="External"/><Relationship Id="rId38" Type="http://schemas.openxmlformats.org/officeDocument/2006/relationships/hyperlink" Target="https://www.unicode.org/reports/tr35/" TargetMode="External"/><Relationship Id="rId46" Type="http://schemas.openxmlformats.org/officeDocument/2006/relationships/hyperlink" Target="https://www.unicode.org/faq/security.html" TargetMode="External"/><Relationship Id="rId2" Type="http://schemas.openxmlformats.org/officeDocument/2006/relationships/numbering" Target="numbering.xml"/><Relationship Id="rId16" Type="http://schemas.openxmlformats.org/officeDocument/2006/relationships/hyperlink" Target="https://www.pwg.org/" TargetMode="External"/><Relationship Id="rId20" Type="http://schemas.openxmlformats.org/officeDocument/2006/relationships/hyperlink" Target="http://www.pwg.org/" TargetMode="External"/><Relationship Id="rId29" Type="http://schemas.openxmlformats.org/officeDocument/2006/relationships/hyperlink" Target="https://tools.ietf.org/html/std66" TargetMode="External"/><Relationship Id="rId41" Type="http://schemas.openxmlformats.org/officeDocument/2006/relationships/hyperlink" Target="https://tools.ietf.org/html/rfc25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ools.ietf.org/html/rfc3805" TargetMode="External"/><Relationship Id="rId32" Type="http://schemas.openxmlformats.org/officeDocument/2006/relationships/hyperlink" Target="https://www.unicode.org/reports/tr14/" TargetMode="External"/><Relationship Id="rId37" Type="http://schemas.openxmlformats.org/officeDocument/2006/relationships/hyperlink" Target="https://www.unicode.org/reports/tr10/" TargetMode="External"/><Relationship Id="rId40" Type="http://schemas.openxmlformats.org/officeDocument/2006/relationships/hyperlink" Target="https://tools.ietf.org/html/rfc1759" TargetMode="External"/><Relationship Id="rId45" Type="http://schemas.openxmlformats.org/officeDocument/2006/relationships/hyperlink" Target="https://www.unicode.org/reports/tr33" TargetMode="External"/><Relationship Id="rId5" Type="http://schemas.openxmlformats.org/officeDocument/2006/relationships/webSettings" Target="webSettings.xml"/><Relationship Id="rId15" Type="http://schemas.openxmlformats.org/officeDocument/2006/relationships/hyperlink" Target="http://www.ieee-isto.org" TargetMode="External"/><Relationship Id="rId23" Type="http://schemas.openxmlformats.org/officeDocument/2006/relationships/hyperlink" Target="https://www.iana.org/assignments/ianaprinter-mib" TargetMode="External"/><Relationship Id="rId28" Type="http://schemas.openxmlformats.org/officeDocument/2006/relationships/hyperlink" Target="https://tools.ietf.org/html/std63" TargetMode="External"/><Relationship Id="rId36" Type="http://schemas.openxmlformats.org/officeDocument/2006/relationships/hyperlink" Target="https://www.unicode.org/versions/Unicode11.0.0/" TargetMode="External"/><Relationship Id="rId49"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iso.org/" TargetMode="External"/><Relationship Id="rId31" Type="http://schemas.openxmlformats.org/officeDocument/2006/relationships/hyperlink" Target="https://www.unicode.org/reports/tr9/" TargetMode="External"/><Relationship Id="rId44" Type="http://schemas.openxmlformats.org/officeDocument/2006/relationships/hyperlink" Target="https://www.unicode.org/reports/tr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andards.ieee.org/)" TargetMode="External"/><Relationship Id="rId22" Type="http://schemas.openxmlformats.org/officeDocument/2006/relationships/hyperlink" Target="https://www.iana.org/assignments/ipp-registrations" TargetMode="External"/><Relationship Id="rId27" Type="http://schemas.openxmlformats.org/officeDocument/2006/relationships/hyperlink" Target="https://tools.ietf.org/html/rfc7230" TargetMode="External"/><Relationship Id="rId30" Type="http://schemas.openxmlformats.org/officeDocument/2006/relationships/hyperlink" Target="https://tools.ietf.org/html/std92" TargetMode="External"/><Relationship Id="rId35" Type="http://schemas.openxmlformats.org/officeDocument/2006/relationships/hyperlink" Target="https://www.unicode.org/reports/tr31/" TargetMode="External"/><Relationship Id="rId43" Type="http://schemas.openxmlformats.org/officeDocument/2006/relationships/hyperlink" Target="https://www.unicode.org/reports/tr17" TargetMode="External"/><Relationship Id="rId48" Type="http://schemas.openxmlformats.org/officeDocument/2006/relationships/footer" Target="footer3.xml"/><Relationship Id="rId8" Type="http://schemas.openxmlformats.org/officeDocument/2006/relationships/hyperlink" Target="https://ftp.pwg.org/pub/pwg/candidates/cs-pwgmfdalerts11-20190412-5017.3.docx"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2E73B-7935-464A-AEB2-D5123253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7764</Words>
  <Characters>44259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PWG MFD Alerts v1.1 (MFD Alerts)</vt:lpstr>
    </vt:vector>
  </TitlesOfParts>
  <Manager/>
  <Company>IEEE ISTO Printer Working Group</Company>
  <LinksUpToDate>false</LinksUpToDate>
  <CharactersWithSpaces>51920</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MFD Alerts v1.1 (MFD Alerts)</dc:title>
  <dc:subject/>
  <dc:creator>Ira McDonald</dc:creator>
  <cp:keywords/>
  <dc:description/>
  <cp:lastModifiedBy>Michael Sweet</cp:lastModifiedBy>
  <cp:revision>6</cp:revision>
  <cp:lastPrinted>2019-04-25T23:14:00Z</cp:lastPrinted>
  <dcterms:created xsi:type="dcterms:W3CDTF">2019-04-25T16:13:00Z</dcterms:created>
  <dcterms:modified xsi:type="dcterms:W3CDTF">2019-04-25T23:14:00Z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nym">
    <vt:lpwstr>(MFD Alerts)</vt:lpwstr>
  </property>
  <property fmtid="{D5CDD505-2E9C-101B-9397-08002B2CF9AE}" pid="3" name="Publication Date">
    <vt:lpwstr>February 9, 2018</vt:lpwstr>
  </property>
</Properties>
</file>