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D5C" w:rsidRDefault="00D51D5C">
      <w:r>
        <w:t>Comparison of IPP SIX and Cloud Imaging Model Operations</w:t>
      </w:r>
    </w:p>
    <w:tbl>
      <w:tblPr>
        <w:tblStyle w:val="MediumList1-Accent11"/>
        <w:tblW w:w="8853" w:type="dxa"/>
        <w:tblInd w:w="648" w:type="dxa"/>
        <w:tblLook w:val="0420"/>
      </w:tblPr>
      <w:tblGrid>
        <w:gridCol w:w="2678"/>
        <w:gridCol w:w="382"/>
        <w:gridCol w:w="2880"/>
        <w:gridCol w:w="2913"/>
      </w:tblGrid>
      <w:tr w:rsidR="00820619" w:rsidRPr="001C171A" w:rsidTr="00D51D5C">
        <w:trPr>
          <w:cnfStyle w:val="100000000000"/>
          <w:tblHeader/>
        </w:trPr>
        <w:tc>
          <w:tcPr>
            <w:tcW w:w="2678" w:type="dxa"/>
            <w:vAlign w:val="bottom"/>
          </w:tcPr>
          <w:p w:rsidR="00820619" w:rsidRPr="001C171A" w:rsidRDefault="00820619" w:rsidP="002E5111">
            <w:pPr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 xml:space="preserve">IPP </w:t>
            </w:r>
            <w:r w:rsidRPr="001C171A">
              <w:rPr>
                <w:rFonts w:eastAsia="MS Mincho"/>
                <w:b/>
              </w:rPr>
              <w:t>Operation</w:t>
            </w:r>
          </w:p>
        </w:tc>
        <w:tc>
          <w:tcPr>
            <w:tcW w:w="382" w:type="dxa"/>
            <w:vAlign w:val="bottom"/>
          </w:tcPr>
          <w:p w:rsidR="00820619" w:rsidRPr="001C171A" w:rsidRDefault="00820619" w:rsidP="004805B3">
            <w:pPr>
              <w:rPr>
                <w:rFonts w:eastAsia="MS Mincho"/>
                <w:b/>
              </w:rPr>
            </w:pPr>
          </w:p>
        </w:tc>
        <w:tc>
          <w:tcPr>
            <w:tcW w:w="2880" w:type="dxa"/>
            <w:vAlign w:val="bottom"/>
          </w:tcPr>
          <w:p w:rsidR="00820619" w:rsidRPr="001C171A" w:rsidRDefault="00820619" w:rsidP="002E5111">
            <w:pPr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Cloud Model Operation</w:t>
            </w:r>
          </w:p>
        </w:tc>
        <w:tc>
          <w:tcPr>
            <w:tcW w:w="2913" w:type="dxa"/>
            <w:vAlign w:val="bottom"/>
          </w:tcPr>
          <w:p w:rsidR="00820619" w:rsidRPr="001C171A" w:rsidRDefault="00820619" w:rsidP="002E5111">
            <w:pPr>
              <w:rPr>
                <w:rFonts w:eastAsia="MS Mincho"/>
                <w:b/>
              </w:rPr>
            </w:pPr>
          </w:p>
        </w:tc>
      </w:tr>
      <w:tr w:rsidR="00820619" w:rsidTr="00D51D5C">
        <w:trPr>
          <w:cnfStyle w:val="000000100000"/>
        </w:trPr>
        <w:tc>
          <w:tcPr>
            <w:tcW w:w="2678" w:type="dxa"/>
          </w:tcPr>
          <w:p w:rsidR="00820619" w:rsidRDefault="00820619" w:rsidP="002E5111">
            <w:pPr>
              <w:rPr>
                <w:rFonts w:eastAsia="MS Mincho"/>
              </w:rPr>
            </w:pPr>
            <w:r>
              <w:rPr>
                <w:rFonts w:eastAsia="MS Mincho"/>
              </w:rPr>
              <w:t>Acknowledge-Document</w:t>
            </w:r>
          </w:p>
        </w:tc>
        <w:tc>
          <w:tcPr>
            <w:tcW w:w="382" w:type="dxa"/>
          </w:tcPr>
          <w:p w:rsidR="00820619" w:rsidRDefault="00820619" w:rsidP="004805B3">
            <w:pPr>
              <w:rPr>
                <w:rFonts w:eastAsia="MS Mincho"/>
              </w:rPr>
            </w:pPr>
          </w:p>
        </w:tc>
        <w:tc>
          <w:tcPr>
            <w:tcW w:w="2880" w:type="dxa"/>
          </w:tcPr>
          <w:p w:rsidR="00820619" w:rsidRDefault="00400400" w:rsidP="002E5111">
            <w:pPr>
              <w:rPr>
                <w:rFonts w:eastAsia="MS Mincho"/>
              </w:rPr>
            </w:pPr>
            <w:proofErr w:type="spellStart"/>
            <w:r w:rsidRPr="006F1C15">
              <w:t>AcknowledgeDocument</w:t>
            </w:r>
            <w:proofErr w:type="spellEnd"/>
          </w:p>
        </w:tc>
        <w:tc>
          <w:tcPr>
            <w:tcW w:w="2913" w:type="dxa"/>
          </w:tcPr>
          <w:p w:rsidR="00820619" w:rsidRDefault="00D51D5C" w:rsidP="002E5111">
            <w:pPr>
              <w:rPr>
                <w:rFonts w:eastAsia="MS Mincho"/>
              </w:rPr>
            </w:pPr>
            <w:r>
              <w:rPr>
                <w:rFonts w:eastAsia="MS Mincho"/>
              </w:rPr>
              <w:t>same</w:t>
            </w:r>
          </w:p>
        </w:tc>
      </w:tr>
      <w:tr w:rsidR="00820619" w:rsidTr="00D51D5C">
        <w:tc>
          <w:tcPr>
            <w:tcW w:w="2678" w:type="dxa"/>
          </w:tcPr>
          <w:p w:rsidR="00820619" w:rsidRDefault="00820619" w:rsidP="002E5111">
            <w:pPr>
              <w:rPr>
                <w:rFonts w:eastAsia="MS Mincho"/>
              </w:rPr>
            </w:pPr>
            <w:r>
              <w:rPr>
                <w:rFonts w:eastAsia="MS Mincho"/>
              </w:rPr>
              <w:t>Acknowledge-Job</w:t>
            </w:r>
          </w:p>
        </w:tc>
        <w:tc>
          <w:tcPr>
            <w:tcW w:w="382" w:type="dxa"/>
          </w:tcPr>
          <w:p w:rsidR="00820619" w:rsidRDefault="00820619" w:rsidP="004805B3">
            <w:pPr>
              <w:rPr>
                <w:rFonts w:eastAsia="MS Mincho"/>
              </w:rPr>
            </w:pPr>
          </w:p>
        </w:tc>
        <w:tc>
          <w:tcPr>
            <w:tcW w:w="2880" w:type="dxa"/>
          </w:tcPr>
          <w:p w:rsidR="00820619" w:rsidRDefault="00820619" w:rsidP="002E5111">
            <w:pPr>
              <w:rPr>
                <w:rFonts w:eastAsia="MS Mincho"/>
              </w:rPr>
            </w:pPr>
            <w:proofErr w:type="spellStart"/>
            <w:r w:rsidRPr="006F1C15">
              <w:t>AcknowledgeJob</w:t>
            </w:r>
            <w:proofErr w:type="spellEnd"/>
          </w:p>
        </w:tc>
        <w:tc>
          <w:tcPr>
            <w:tcW w:w="2913" w:type="dxa"/>
          </w:tcPr>
          <w:p w:rsidR="00820619" w:rsidRDefault="00D51D5C" w:rsidP="002E5111">
            <w:pPr>
              <w:rPr>
                <w:rFonts w:eastAsia="MS Mincho"/>
              </w:rPr>
            </w:pPr>
            <w:r>
              <w:rPr>
                <w:rFonts w:eastAsia="MS Mincho"/>
              </w:rPr>
              <w:t>same</w:t>
            </w:r>
          </w:p>
        </w:tc>
      </w:tr>
      <w:tr w:rsidR="00820619" w:rsidTr="00D51D5C">
        <w:trPr>
          <w:cnfStyle w:val="000000100000"/>
        </w:trPr>
        <w:tc>
          <w:tcPr>
            <w:tcW w:w="2678" w:type="dxa"/>
          </w:tcPr>
          <w:p w:rsidR="00820619" w:rsidRDefault="00820619" w:rsidP="002E5111">
            <w:pPr>
              <w:rPr>
                <w:rFonts w:eastAsia="MS Mincho"/>
              </w:rPr>
            </w:pPr>
            <w:r>
              <w:rPr>
                <w:rFonts w:eastAsia="MS Mincho"/>
              </w:rPr>
              <w:t>Cancel-Subscription</w:t>
            </w:r>
          </w:p>
        </w:tc>
        <w:tc>
          <w:tcPr>
            <w:tcW w:w="382" w:type="dxa"/>
          </w:tcPr>
          <w:p w:rsidR="00820619" w:rsidRDefault="00820619" w:rsidP="004805B3">
            <w:pPr>
              <w:rPr>
                <w:rFonts w:eastAsia="MS Mincho"/>
              </w:rPr>
            </w:pPr>
          </w:p>
        </w:tc>
        <w:tc>
          <w:tcPr>
            <w:tcW w:w="2880" w:type="dxa"/>
          </w:tcPr>
          <w:p w:rsidR="00820619" w:rsidRDefault="00400400" w:rsidP="002E5111">
            <w:pPr>
              <w:rPr>
                <w:rFonts w:eastAsia="MS Mincho"/>
              </w:rPr>
            </w:pPr>
            <w:r>
              <w:rPr>
                <w:rFonts w:eastAsia="MS Mincho"/>
              </w:rPr>
              <w:t>---------</w:t>
            </w:r>
          </w:p>
        </w:tc>
        <w:tc>
          <w:tcPr>
            <w:tcW w:w="2913" w:type="dxa"/>
          </w:tcPr>
          <w:p w:rsidR="00820619" w:rsidRDefault="00820619" w:rsidP="002E5111">
            <w:pPr>
              <w:rPr>
                <w:rFonts w:eastAsia="MS Mincho"/>
              </w:rPr>
            </w:pPr>
          </w:p>
        </w:tc>
      </w:tr>
      <w:tr w:rsidR="00820619" w:rsidTr="00D51D5C">
        <w:tc>
          <w:tcPr>
            <w:tcW w:w="2678" w:type="dxa"/>
          </w:tcPr>
          <w:p w:rsidR="00820619" w:rsidRDefault="00820619" w:rsidP="002E5111">
            <w:pPr>
              <w:rPr>
                <w:rFonts w:eastAsia="MS Mincho"/>
              </w:rPr>
            </w:pPr>
            <w:r>
              <w:rPr>
                <w:rFonts w:eastAsia="MS Mincho"/>
              </w:rPr>
              <w:t>Create-Job-Subscriptions</w:t>
            </w:r>
          </w:p>
        </w:tc>
        <w:tc>
          <w:tcPr>
            <w:tcW w:w="382" w:type="dxa"/>
          </w:tcPr>
          <w:p w:rsidR="00820619" w:rsidRDefault="00820619" w:rsidP="004805B3">
            <w:pPr>
              <w:rPr>
                <w:rFonts w:eastAsia="MS Mincho"/>
              </w:rPr>
            </w:pPr>
          </w:p>
        </w:tc>
        <w:tc>
          <w:tcPr>
            <w:tcW w:w="2880" w:type="dxa"/>
          </w:tcPr>
          <w:p w:rsidR="00820619" w:rsidRDefault="00400400" w:rsidP="002E5111">
            <w:pPr>
              <w:rPr>
                <w:rFonts w:eastAsia="MS Mincho"/>
              </w:rPr>
            </w:pPr>
            <w:r>
              <w:rPr>
                <w:rFonts w:eastAsia="MS Mincho"/>
              </w:rPr>
              <w:t>---------</w:t>
            </w:r>
          </w:p>
        </w:tc>
        <w:tc>
          <w:tcPr>
            <w:tcW w:w="2913" w:type="dxa"/>
          </w:tcPr>
          <w:p w:rsidR="00820619" w:rsidRDefault="00820619" w:rsidP="002E5111">
            <w:pPr>
              <w:rPr>
                <w:rFonts w:eastAsia="MS Mincho"/>
              </w:rPr>
            </w:pPr>
          </w:p>
        </w:tc>
      </w:tr>
      <w:tr w:rsidR="00820619" w:rsidTr="00D51D5C">
        <w:trPr>
          <w:cnfStyle w:val="000000100000"/>
        </w:trPr>
        <w:tc>
          <w:tcPr>
            <w:tcW w:w="2678" w:type="dxa"/>
          </w:tcPr>
          <w:p w:rsidR="00820619" w:rsidRDefault="00820619" w:rsidP="002E5111">
            <w:pPr>
              <w:rPr>
                <w:rFonts w:eastAsia="MS Mincho"/>
              </w:rPr>
            </w:pPr>
            <w:r>
              <w:rPr>
                <w:rFonts w:eastAsia="MS Mincho"/>
              </w:rPr>
              <w:t>Create-Printer-Subscriptions</w:t>
            </w:r>
          </w:p>
        </w:tc>
        <w:tc>
          <w:tcPr>
            <w:tcW w:w="382" w:type="dxa"/>
          </w:tcPr>
          <w:p w:rsidR="00820619" w:rsidRDefault="00820619" w:rsidP="004805B3">
            <w:pPr>
              <w:rPr>
                <w:rFonts w:eastAsia="MS Mincho"/>
              </w:rPr>
            </w:pPr>
          </w:p>
        </w:tc>
        <w:tc>
          <w:tcPr>
            <w:tcW w:w="2880" w:type="dxa"/>
          </w:tcPr>
          <w:p w:rsidR="00820619" w:rsidRDefault="00400400" w:rsidP="002E5111">
            <w:pPr>
              <w:rPr>
                <w:rFonts w:eastAsia="MS Mincho"/>
              </w:rPr>
            </w:pPr>
            <w:r>
              <w:rPr>
                <w:rFonts w:eastAsia="MS Mincho"/>
              </w:rPr>
              <w:t>---------</w:t>
            </w:r>
          </w:p>
        </w:tc>
        <w:tc>
          <w:tcPr>
            <w:tcW w:w="2913" w:type="dxa"/>
          </w:tcPr>
          <w:p w:rsidR="00820619" w:rsidRDefault="00820619" w:rsidP="002E5111">
            <w:pPr>
              <w:rPr>
                <w:rFonts w:eastAsia="MS Mincho"/>
              </w:rPr>
            </w:pPr>
          </w:p>
        </w:tc>
      </w:tr>
      <w:tr w:rsidR="00820619" w:rsidTr="00D51D5C">
        <w:tc>
          <w:tcPr>
            <w:tcW w:w="2678" w:type="dxa"/>
          </w:tcPr>
          <w:p w:rsidR="00820619" w:rsidRDefault="00820619" w:rsidP="002E5111">
            <w:pPr>
              <w:rPr>
                <w:rFonts w:eastAsia="MS Mincho"/>
              </w:rPr>
            </w:pPr>
            <w:r>
              <w:rPr>
                <w:rFonts w:eastAsia="MS Mincho"/>
              </w:rPr>
              <w:t>Fetch-Document</w:t>
            </w:r>
          </w:p>
        </w:tc>
        <w:tc>
          <w:tcPr>
            <w:tcW w:w="382" w:type="dxa"/>
          </w:tcPr>
          <w:p w:rsidR="00820619" w:rsidRDefault="00820619" w:rsidP="004805B3">
            <w:pPr>
              <w:rPr>
                <w:rFonts w:eastAsia="MS Mincho"/>
              </w:rPr>
            </w:pPr>
          </w:p>
        </w:tc>
        <w:tc>
          <w:tcPr>
            <w:tcW w:w="2880" w:type="dxa"/>
          </w:tcPr>
          <w:p w:rsidR="00820619" w:rsidRDefault="00400400" w:rsidP="002E5111">
            <w:pPr>
              <w:rPr>
                <w:rFonts w:eastAsia="MS Mincho"/>
              </w:rPr>
            </w:pPr>
            <w:proofErr w:type="spellStart"/>
            <w:r w:rsidRPr="006F1C15">
              <w:t>FetchDocument</w:t>
            </w:r>
            <w:proofErr w:type="spellEnd"/>
          </w:p>
        </w:tc>
        <w:tc>
          <w:tcPr>
            <w:tcW w:w="2913" w:type="dxa"/>
          </w:tcPr>
          <w:p w:rsidR="00820619" w:rsidRDefault="00D51D5C" w:rsidP="002E5111">
            <w:pPr>
              <w:rPr>
                <w:rFonts w:eastAsia="MS Mincho"/>
              </w:rPr>
            </w:pPr>
            <w:r>
              <w:rPr>
                <w:rFonts w:eastAsia="MS Mincho"/>
              </w:rPr>
              <w:t>same</w:t>
            </w:r>
          </w:p>
        </w:tc>
      </w:tr>
      <w:tr w:rsidR="00820619" w:rsidTr="00D51D5C">
        <w:trPr>
          <w:cnfStyle w:val="000000100000"/>
        </w:trPr>
        <w:tc>
          <w:tcPr>
            <w:tcW w:w="2678" w:type="dxa"/>
          </w:tcPr>
          <w:p w:rsidR="00820619" w:rsidRDefault="00820619" w:rsidP="002E5111">
            <w:pPr>
              <w:rPr>
                <w:rFonts w:eastAsia="MS Mincho"/>
              </w:rPr>
            </w:pPr>
            <w:r>
              <w:rPr>
                <w:rFonts w:eastAsia="MS Mincho"/>
              </w:rPr>
              <w:t>Fetch-Job</w:t>
            </w:r>
          </w:p>
        </w:tc>
        <w:tc>
          <w:tcPr>
            <w:tcW w:w="382" w:type="dxa"/>
          </w:tcPr>
          <w:p w:rsidR="00820619" w:rsidRDefault="00820619" w:rsidP="004805B3">
            <w:pPr>
              <w:rPr>
                <w:rFonts w:eastAsia="MS Mincho"/>
              </w:rPr>
            </w:pPr>
          </w:p>
        </w:tc>
        <w:tc>
          <w:tcPr>
            <w:tcW w:w="2880" w:type="dxa"/>
          </w:tcPr>
          <w:p w:rsidR="00820619" w:rsidRDefault="00400400" w:rsidP="002E5111">
            <w:pPr>
              <w:rPr>
                <w:rFonts w:eastAsia="MS Mincho"/>
              </w:rPr>
            </w:pPr>
            <w:proofErr w:type="spellStart"/>
            <w:r w:rsidRPr="006F1C15">
              <w:t>FetchJob</w:t>
            </w:r>
            <w:proofErr w:type="spellEnd"/>
          </w:p>
        </w:tc>
        <w:tc>
          <w:tcPr>
            <w:tcW w:w="2913" w:type="dxa"/>
          </w:tcPr>
          <w:p w:rsidR="00820619" w:rsidRDefault="00D51D5C" w:rsidP="002E5111">
            <w:pPr>
              <w:rPr>
                <w:rFonts w:eastAsia="MS Mincho"/>
              </w:rPr>
            </w:pPr>
            <w:r>
              <w:rPr>
                <w:rFonts w:eastAsia="MS Mincho"/>
              </w:rPr>
              <w:t>same</w:t>
            </w:r>
          </w:p>
        </w:tc>
      </w:tr>
      <w:tr w:rsidR="00820619" w:rsidTr="00D51D5C">
        <w:tc>
          <w:tcPr>
            <w:tcW w:w="2678" w:type="dxa"/>
          </w:tcPr>
          <w:p w:rsidR="00820619" w:rsidRDefault="00820619" w:rsidP="002E5111">
            <w:pPr>
              <w:rPr>
                <w:rFonts w:eastAsia="MS Mincho"/>
              </w:rPr>
            </w:pPr>
            <w:r>
              <w:rPr>
                <w:rFonts w:eastAsia="MS Mincho"/>
              </w:rPr>
              <w:t>Get-Document-Attributes</w:t>
            </w:r>
          </w:p>
        </w:tc>
        <w:tc>
          <w:tcPr>
            <w:tcW w:w="382" w:type="dxa"/>
          </w:tcPr>
          <w:p w:rsidR="00820619" w:rsidRDefault="00820619" w:rsidP="004805B3">
            <w:pPr>
              <w:rPr>
                <w:rFonts w:eastAsia="MS Mincho"/>
              </w:rPr>
            </w:pPr>
          </w:p>
        </w:tc>
        <w:tc>
          <w:tcPr>
            <w:tcW w:w="2880" w:type="dxa"/>
          </w:tcPr>
          <w:p w:rsidR="00820619" w:rsidRDefault="00AC4E11" w:rsidP="002E5111">
            <w:pPr>
              <w:rPr>
                <w:rFonts w:eastAsia="MS Mincho"/>
              </w:rPr>
            </w:pPr>
            <w:r>
              <w:rPr>
                <w:rFonts w:eastAsia="MS Mincho"/>
              </w:rPr>
              <w:t>---------</w:t>
            </w:r>
          </w:p>
        </w:tc>
        <w:tc>
          <w:tcPr>
            <w:tcW w:w="2913" w:type="dxa"/>
          </w:tcPr>
          <w:p w:rsidR="00820619" w:rsidRDefault="00820619" w:rsidP="002E5111">
            <w:pPr>
              <w:rPr>
                <w:rFonts w:eastAsia="MS Mincho"/>
              </w:rPr>
            </w:pPr>
          </w:p>
        </w:tc>
      </w:tr>
      <w:tr w:rsidR="00820619" w:rsidTr="00D51D5C">
        <w:trPr>
          <w:cnfStyle w:val="000000100000"/>
        </w:trPr>
        <w:tc>
          <w:tcPr>
            <w:tcW w:w="2678" w:type="dxa"/>
          </w:tcPr>
          <w:p w:rsidR="00820619" w:rsidRDefault="00820619" w:rsidP="002E5111">
            <w:pPr>
              <w:rPr>
                <w:rFonts w:eastAsia="MS Mincho"/>
              </w:rPr>
            </w:pPr>
            <w:r>
              <w:rPr>
                <w:rFonts w:eastAsia="MS Mincho"/>
              </w:rPr>
              <w:t>Get-Documents</w:t>
            </w:r>
          </w:p>
        </w:tc>
        <w:tc>
          <w:tcPr>
            <w:tcW w:w="382" w:type="dxa"/>
          </w:tcPr>
          <w:p w:rsidR="00820619" w:rsidRDefault="00820619" w:rsidP="004805B3">
            <w:pPr>
              <w:rPr>
                <w:rFonts w:eastAsia="MS Mincho"/>
              </w:rPr>
            </w:pPr>
          </w:p>
        </w:tc>
        <w:tc>
          <w:tcPr>
            <w:tcW w:w="2880" w:type="dxa"/>
          </w:tcPr>
          <w:p w:rsidR="00820619" w:rsidRDefault="00AC4E11" w:rsidP="002E5111">
            <w:pPr>
              <w:rPr>
                <w:rFonts w:eastAsia="MS Mincho"/>
              </w:rPr>
            </w:pPr>
            <w:r>
              <w:rPr>
                <w:rFonts w:eastAsia="MS Mincho"/>
              </w:rPr>
              <w:t>---------</w:t>
            </w:r>
          </w:p>
        </w:tc>
        <w:tc>
          <w:tcPr>
            <w:tcW w:w="2913" w:type="dxa"/>
          </w:tcPr>
          <w:p w:rsidR="00820619" w:rsidRDefault="00820619" w:rsidP="002E5111">
            <w:pPr>
              <w:rPr>
                <w:rFonts w:eastAsia="MS Mincho"/>
              </w:rPr>
            </w:pPr>
          </w:p>
        </w:tc>
      </w:tr>
      <w:tr w:rsidR="00820619" w:rsidTr="00D51D5C">
        <w:tc>
          <w:tcPr>
            <w:tcW w:w="2678" w:type="dxa"/>
          </w:tcPr>
          <w:p w:rsidR="00820619" w:rsidRDefault="00820619" w:rsidP="002E5111">
            <w:pPr>
              <w:rPr>
                <w:rFonts w:eastAsia="MS Mincho"/>
              </w:rPr>
            </w:pPr>
            <w:r>
              <w:rPr>
                <w:rFonts w:eastAsia="MS Mincho"/>
              </w:rPr>
              <w:t>Get-Job-Attributes</w:t>
            </w:r>
          </w:p>
        </w:tc>
        <w:tc>
          <w:tcPr>
            <w:tcW w:w="382" w:type="dxa"/>
          </w:tcPr>
          <w:p w:rsidR="00820619" w:rsidRDefault="00820619" w:rsidP="004805B3">
            <w:pPr>
              <w:rPr>
                <w:rFonts w:eastAsia="MS Mincho"/>
              </w:rPr>
            </w:pPr>
          </w:p>
        </w:tc>
        <w:tc>
          <w:tcPr>
            <w:tcW w:w="2880" w:type="dxa"/>
          </w:tcPr>
          <w:p w:rsidR="00820619" w:rsidRDefault="00AC4E11" w:rsidP="002E5111">
            <w:pPr>
              <w:rPr>
                <w:rFonts w:eastAsia="MS Mincho"/>
              </w:rPr>
            </w:pPr>
            <w:r>
              <w:rPr>
                <w:rFonts w:eastAsia="MS Mincho"/>
              </w:rPr>
              <w:t>---------</w:t>
            </w:r>
          </w:p>
        </w:tc>
        <w:tc>
          <w:tcPr>
            <w:tcW w:w="2913" w:type="dxa"/>
          </w:tcPr>
          <w:p w:rsidR="00820619" w:rsidRDefault="00820619" w:rsidP="002E5111">
            <w:pPr>
              <w:rPr>
                <w:rFonts w:eastAsia="MS Mincho"/>
              </w:rPr>
            </w:pPr>
          </w:p>
        </w:tc>
      </w:tr>
      <w:tr w:rsidR="00820619" w:rsidTr="00D51D5C">
        <w:trPr>
          <w:cnfStyle w:val="000000100000"/>
        </w:trPr>
        <w:tc>
          <w:tcPr>
            <w:tcW w:w="2678" w:type="dxa"/>
          </w:tcPr>
          <w:p w:rsidR="00820619" w:rsidRDefault="00820619" w:rsidP="002E5111">
            <w:pPr>
              <w:rPr>
                <w:rFonts w:eastAsia="MS Mincho"/>
              </w:rPr>
            </w:pPr>
            <w:r>
              <w:rPr>
                <w:rFonts w:eastAsia="MS Mincho"/>
              </w:rPr>
              <w:t>Get-Jobs</w:t>
            </w:r>
          </w:p>
        </w:tc>
        <w:tc>
          <w:tcPr>
            <w:tcW w:w="382" w:type="dxa"/>
          </w:tcPr>
          <w:p w:rsidR="00820619" w:rsidRDefault="00820619" w:rsidP="004805B3">
            <w:pPr>
              <w:rPr>
                <w:rFonts w:eastAsia="MS Mincho"/>
              </w:rPr>
            </w:pPr>
          </w:p>
        </w:tc>
        <w:tc>
          <w:tcPr>
            <w:tcW w:w="2880" w:type="dxa"/>
          </w:tcPr>
          <w:p w:rsidR="00820619" w:rsidRDefault="00400400" w:rsidP="002E5111">
            <w:pPr>
              <w:rPr>
                <w:rFonts w:eastAsia="MS Mincho"/>
              </w:rPr>
            </w:pPr>
            <w:proofErr w:type="spellStart"/>
            <w:r w:rsidRPr="006F1C15">
              <w:t>GetFetchableJobs</w:t>
            </w:r>
            <w:proofErr w:type="spellEnd"/>
          </w:p>
        </w:tc>
        <w:tc>
          <w:tcPr>
            <w:tcW w:w="2913" w:type="dxa"/>
          </w:tcPr>
          <w:p w:rsidR="00820619" w:rsidRDefault="00D51D5C" w:rsidP="002E5111">
            <w:pPr>
              <w:rPr>
                <w:rFonts w:eastAsia="MS Mincho"/>
              </w:rPr>
            </w:pPr>
            <w:r>
              <w:rPr>
                <w:rFonts w:eastAsia="MS Mincho"/>
              </w:rPr>
              <w:t>same</w:t>
            </w:r>
          </w:p>
        </w:tc>
      </w:tr>
      <w:tr w:rsidR="00820619" w:rsidTr="00D51D5C">
        <w:tc>
          <w:tcPr>
            <w:tcW w:w="2678" w:type="dxa"/>
          </w:tcPr>
          <w:p w:rsidR="00820619" w:rsidRDefault="00820619" w:rsidP="002E5111">
            <w:pPr>
              <w:rPr>
                <w:rFonts w:eastAsia="MS Mincho"/>
              </w:rPr>
            </w:pPr>
            <w:r>
              <w:rPr>
                <w:rFonts w:eastAsia="MS Mincho"/>
              </w:rPr>
              <w:t>Get-Notifications</w:t>
            </w:r>
          </w:p>
        </w:tc>
        <w:tc>
          <w:tcPr>
            <w:tcW w:w="382" w:type="dxa"/>
          </w:tcPr>
          <w:p w:rsidR="00820619" w:rsidRDefault="00820619" w:rsidP="004805B3">
            <w:pPr>
              <w:rPr>
                <w:rFonts w:eastAsia="MS Mincho"/>
              </w:rPr>
            </w:pPr>
          </w:p>
        </w:tc>
        <w:tc>
          <w:tcPr>
            <w:tcW w:w="2880" w:type="dxa"/>
          </w:tcPr>
          <w:p w:rsidR="00820619" w:rsidRDefault="00820619" w:rsidP="002E5111">
            <w:pPr>
              <w:rPr>
                <w:rFonts w:eastAsia="MS Mincho"/>
              </w:rPr>
            </w:pPr>
            <w:proofErr w:type="spellStart"/>
            <w:r>
              <w:t>GetServiceNotifications</w:t>
            </w:r>
            <w:proofErr w:type="spellEnd"/>
          </w:p>
        </w:tc>
        <w:tc>
          <w:tcPr>
            <w:tcW w:w="2913" w:type="dxa"/>
          </w:tcPr>
          <w:p w:rsidR="00820619" w:rsidRDefault="00D51D5C" w:rsidP="002E5111">
            <w:pPr>
              <w:rPr>
                <w:rFonts w:eastAsia="MS Mincho"/>
              </w:rPr>
            </w:pPr>
            <w:r>
              <w:rPr>
                <w:rFonts w:eastAsia="MS Mincho"/>
              </w:rPr>
              <w:t>similar</w:t>
            </w:r>
          </w:p>
        </w:tc>
      </w:tr>
      <w:tr w:rsidR="00820619" w:rsidTr="00D51D5C">
        <w:trPr>
          <w:cnfStyle w:val="000000100000"/>
        </w:trPr>
        <w:tc>
          <w:tcPr>
            <w:tcW w:w="2678" w:type="dxa"/>
          </w:tcPr>
          <w:p w:rsidR="00820619" w:rsidRDefault="00820619" w:rsidP="002E5111">
            <w:pPr>
              <w:rPr>
                <w:rFonts w:eastAsia="MS Mincho"/>
              </w:rPr>
            </w:pPr>
            <w:r>
              <w:rPr>
                <w:rFonts w:eastAsia="MS Mincho"/>
              </w:rPr>
              <w:t>Renew-Subscription</w:t>
            </w:r>
          </w:p>
        </w:tc>
        <w:tc>
          <w:tcPr>
            <w:tcW w:w="382" w:type="dxa"/>
          </w:tcPr>
          <w:p w:rsidR="00820619" w:rsidRDefault="00820619" w:rsidP="004805B3">
            <w:pPr>
              <w:rPr>
                <w:rFonts w:eastAsia="MS Mincho"/>
              </w:rPr>
            </w:pPr>
          </w:p>
        </w:tc>
        <w:tc>
          <w:tcPr>
            <w:tcW w:w="2880" w:type="dxa"/>
          </w:tcPr>
          <w:p w:rsidR="00820619" w:rsidRDefault="00400400" w:rsidP="002E5111">
            <w:pPr>
              <w:rPr>
                <w:rFonts w:eastAsia="MS Mincho"/>
              </w:rPr>
            </w:pPr>
            <w:r>
              <w:rPr>
                <w:rFonts w:eastAsia="MS Mincho"/>
              </w:rPr>
              <w:t>--</w:t>
            </w:r>
          </w:p>
        </w:tc>
        <w:tc>
          <w:tcPr>
            <w:tcW w:w="2913" w:type="dxa"/>
          </w:tcPr>
          <w:p w:rsidR="00820619" w:rsidRDefault="00820619" w:rsidP="002E5111">
            <w:pPr>
              <w:rPr>
                <w:rFonts w:eastAsia="MS Mincho"/>
              </w:rPr>
            </w:pPr>
          </w:p>
        </w:tc>
      </w:tr>
      <w:tr w:rsidR="00820619" w:rsidTr="00D51D5C">
        <w:tc>
          <w:tcPr>
            <w:tcW w:w="2678" w:type="dxa"/>
          </w:tcPr>
          <w:p w:rsidR="00820619" w:rsidRDefault="00820619" w:rsidP="002E5111">
            <w:pPr>
              <w:rPr>
                <w:rFonts w:eastAsia="MS Mincho"/>
              </w:rPr>
            </w:pPr>
            <w:r>
              <w:rPr>
                <w:rFonts w:eastAsia="MS Mincho"/>
              </w:rPr>
              <w:t>Set-Output-Device-Attributes</w:t>
            </w:r>
          </w:p>
        </w:tc>
        <w:tc>
          <w:tcPr>
            <w:tcW w:w="382" w:type="dxa"/>
          </w:tcPr>
          <w:p w:rsidR="00820619" w:rsidRDefault="00820619" w:rsidP="004805B3">
            <w:pPr>
              <w:rPr>
                <w:rFonts w:eastAsia="MS Mincho"/>
              </w:rPr>
            </w:pPr>
          </w:p>
        </w:tc>
        <w:tc>
          <w:tcPr>
            <w:tcW w:w="2880" w:type="dxa"/>
          </w:tcPr>
          <w:p w:rsidR="00820619" w:rsidRDefault="00AC4E11" w:rsidP="002E5111">
            <w:pPr>
              <w:rPr>
                <w:rFonts w:eastAsia="MS Mincho"/>
              </w:rPr>
            </w:pPr>
            <w:proofErr w:type="spellStart"/>
            <w:r>
              <w:t>InitializeService</w:t>
            </w:r>
            <w:proofErr w:type="spellEnd"/>
          </w:p>
        </w:tc>
        <w:tc>
          <w:tcPr>
            <w:tcW w:w="2913" w:type="dxa"/>
          </w:tcPr>
          <w:p w:rsidR="00820619" w:rsidRDefault="00D51D5C" w:rsidP="00D51D5C">
            <w:pPr>
              <w:rPr>
                <w:rFonts w:eastAsia="MS Mincho"/>
              </w:rPr>
            </w:pPr>
            <w:r>
              <w:rPr>
                <w:rFonts w:eastAsia="MS Mincho"/>
              </w:rPr>
              <w:t>Similar functions. Initialize is done during System Registration</w:t>
            </w:r>
          </w:p>
        </w:tc>
      </w:tr>
      <w:tr w:rsidR="00820619" w:rsidTr="00D51D5C">
        <w:trPr>
          <w:cnfStyle w:val="000000100000"/>
        </w:trPr>
        <w:tc>
          <w:tcPr>
            <w:tcW w:w="2678" w:type="dxa"/>
          </w:tcPr>
          <w:p w:rsidR="00820619" w:rsidRDefault="00820619" w:rsidP="002E5111">
            <w:pPr>
              <w:rPr>
                <w:rFonts w:eastAsia="MS Mincho"/>
              </w:rPr>
            </w:pPr>
            <w:r>
              <w:rPr>
                <w:rFonts w:eastAsia="MS Mincho"/>
              </w:rPr>
              <w:t>Update-Document-State</w:t>
            </w:r>
          </w:p>
        </w:tc>
        <w:tc>
          <w:tcPr>
            <w:tcW w:w="382" w:type="dxa"/>
          </w:tcPr>
          <w:p w:rsidR="00820619" w:rsidRDefault="00820619" w:rsidP="004805B3">
            <w:pPr>
              <w:rPr>
                <w:rFonts w:eastAsia="MS Mincho"/>
              </w:rPr>
            </w:pPr>
          </w:p>
        </w:tc>
        <w:tc>
          <w:tcPr>
            <w:tcW w:w="2880" w:type="dxa"/>
          </w:tcPr>
          <w:p w:rsidR="00820619" w:rsidRDefault="00400400" w:rsidP="002E5111">
            <w:pPr>
              <w:rPr>
                <w:rFonts w:eastAsia="MS Mincho"/>
              </w:rPr>
            </w:pPr>
            <w:proofErr w:type="spellStart"/>
            <w:r w:rsidRPr="006F1C15">
              <w:t>UpdateDocumentState</w:t>
            </w:r>
            <w:proofErr w:type="spellEnd"/>
          </w:p>
        </w:tc>
        <w:tc>
          <w:tcPr>
            <w:tcW w:w="2913" w:type="dxa"/>
          </w:tcPr>
          <w:p w:rsidR="00820619" w:rsidRDefault="00D51D5C" w:rsidP="002E5111">
            <w:pPr>
              <w:rPr>
                <w:rFonts w:eastAsia="MS Mincho"/>
              </w:rPr>
            </w:pPr>
            <w:r>
              <w:rPr>
                <w:rFonts w:eastAsia="MS Mincho"/>
              </w:rPr>
              <w:t>same</w:t>
            </w:r>
          </w:p>
        </w:tc>
      </w:tr>
      <w:tr w:rsidR="00820619" w:rsidTr="00D51D5C">
        <w:tc>
          <w:tcPr>
            <w:tcW w:w="2678" w:type="dxa"/>
          </w:tcPr>
          <w:p w:rsidR="00820619" w:rsidRDefault="00820619" w:rsidP="002E5111">
            <w:pPr>
              <w:rPr>
                <w:rFonts w:eastAsia="MS Mincho"/>
              </w:rPr>
            </w:pPr>
            <w:r>
              <w:rPr>
                <w:rFonts w:eastAsia="MS Mincho"/>
              </w:rPr>
              <w:t>Update-Job-State</w:t>
            </w:r>
          </w:p>
        </w:tc>
        <w:tc>
          <w:tcPr>
            <w:tcW w:w="382" w:type="dxa"/>
          </w:tcPr>
          <w:p w:rsidR="00820619" w:rsidRDefault="00820619" w:rsidP="004805B3">
            <w:pPr>
              <w:rPr>
                <w:rFonts w:eastAsia="MS Mincho"/>
              </w:rPr>
            </w:pPr>
          </w:p>
        </w:tc>
        <w:tc>
          <w:tcPr>
            <w:tcW w:w="2880" w:type="dxa"/>
          </w:tcPr>
          <w:p w:rsidR="00820619" w:rsidRDefault="00400400" w:rsidP="002E5111">
            <w:pPr>
              <w:rPr>
                <w:rFonts w:eastAsia="MS Mincho"/>
              </w:rPr>
            </w:pPr>
            <w:proofErr w:type="spellStart"/>
            <w:r w:rsidRPr="006F1C15">
              <w:t>UpdateJobState</w:t>
            </w:r>
            <w:proofErr w:type="spellEnd"/>
          </w:p>
        </w:tc>
        <w:tc>
          <w:tcPr>
            <w:tcW w:w="2913" w:type="dxa"/>
          </w:tcPr>
          <w:p w:rsidR="00820619" w:rsidRDefault="00D51D5C" w:rsidP="002E5111">
            <w:pPr>
              <w:rPr>
                <w:rFonts w:eastAsia="MS Mincho"/>
              </w:rPr>
            </w:pPr>
            <w:r>
              <w:rPr>
                <w:rFonts w:eastAsia="MS Mincho"/>
              </w:rPr>
              <w:t>same</w:t>
            </w:r>
          </w:p>
        </w:tc>
      </w:tr>
      <w:tr w:rsidR="00820619" w:rsidTr="00D51D5C">
        <w:trPr>
          <w:cnfStyle w:val="000000100000"/>
        </w:trPr>
        <w:tc>
          <w:tcPr>
            <w:tcW w:w="2678" w:type="dxa"/>
          </w:tcPr>
          <w:p w:rsidR="00820619" w:rsidRDefault="00820619" w:rsidP="002E5111">
            <w:pPr>
              <w:rPr>
                <w:rFonts w:eastAsia="MS Mincho"/>
              </w:rPr>
            </w:pPr>
            <w:r>
              <w:rPr>
                <w:rFonts w:eastAsia="MS Mincho"/>
              </w:rPr>
              <w:t>Update-Output-Device-State</w:t>
            </w:r>
          </w:p>
        </w:tc>
        <w:tc>
          <w:tcPr>
            <w:tcW w:w="382" w:type="dxa"/>
          </w:tcPr>
          <w:p w:rsidR="00820619" w:rsidRDefault="00820619" w:rsidP="004805B3">
            <w:pPr>
              <w:rPr>
                <w:rFonts w:eastAsia="MS Mincho"/>
              </w:rPr>
            </w:pPr>
          </w:p>
        </w:tc>
        <w:tc>
          <w:tcPr>
            <w:tcW w:w="2880" w:type="dxa"/>
          </w:tcPr>
          <w:p w:rsidR="00820619" w:rsidRDefault="00400400" w:rsidP="002E5111">
            <w:pPr>
              <w:rPr>
                <w:rFonts w:eastAsia="MS Mincho"/>
              </w:rPr>
            </w:pPr>
            <w:proofErr w:type="spellStart"/>
            <w:r w:rsidRPr="006F1C15">
              <w:t>UpdateService</w:t>
            </w:r>
            <w:r>
              <w:t>Elements</w:t>
            </w:r>
            <w:proofErr w:type="spellEnd"/>
          </w:p>
        </w:tc>
        <w:tc>
          <w:tcPr>
            <w:tcW w:w="2913" w:type="dxa"/>
          </w:tcPr>
          <w:p w:rsidR="00820619" w:rsidRDefault="00AC4E11" w:rsidP="002E5111">
            <w:pPr>
              <w:rPr>
                <w:rFonts w:eastAsia="MS Mincho"/>
              </w:rPr>
            </w:pPr>
            <w:r>
              <w:rPr>
                <w:rFonts w:eastAsia="MS Mincho"/>
              </w:rPr>
              <w:t>Includes elements beyond state</w:t>
            </w:r>
          </w:p>
        </w:tc>
      </w:tr>
      <w:tr w:rsidR="00820619" w:rsidTr="00D51D5C">
        <w:tc>
          <w:tcPr>
            <w:tcW w:w="2678" w:type="dxa"/>
          </w:tcPr>
          <w:p w:rsidR="00820619" w:rsidRDefault="00820619" w:rsidP="002E5111">
            <w:pPr>
              <w:rPr>
                <w:rFonts w:eastAsia="MS Mincho"/>
              </w:rPr>
            </w:pPr>
            <w:r>
              <w:rPr>
                <w:rFonts w:eastAsia="MS Mincho"/>
              </w:rPr>
              <w:t>Acknowledge-Identify-Printer</w:t>
            </w:r>
          </w:p>
        </w:tc>
        <w:tc>
          <w:tcPr>
            <w:tcW w:w="382" w:type="dxa"/>
          </w:tcPr>
          <w:p w:rsidR="00820619" w:rsidRDefault="00820619" w:rsidP="004805B3">
            <w:pPr>
              <w:rPr>
                <w:rFonts w:eastAsia="MS Mincho"/>
              </w:rPr>
            </w:pPr>
          </w:p>
        </w:tc>
        <w:tc>
          <w:tcPr>
            <w:tcW w:w="2880" w:type="dxa"/>
          </w:tcPr>
          <w:p w:rsidR="00820619" w:rsidRDefault="00D51D5C" w:rsidP="002E5111">
            <w:pPr>
              <w:rPr>
                <w:rFonts w:eastAsia="MS Mincho"/>
              </w:rPr>
            </w:pPr>
            <w:r>
              <w:rPr>
                <w:rFonts w:eastAsia="MS Mincho"/>
              </w:rPr>
              <w:t>--</w:t>
            </w:r>
          </w:p>
        </w:tc>
        <w:tc>
          <w:tcPr>
            <w:tcW w:w="2913" w:type="dxa"/>
          </w:tcPr>
          <w:p w:rsidR="00820619" w:rsidRDefault="00D51D5C" w:rsidP="002E5111">
            <w:pPr>
              <w:rPr>
                <w:rFonts w:eastAsia="MS Mincho"/>
              </w:rPr>
            </w:pPr>
            <w:r>
              <w:rPr>
                <w:rFonts w:eastAsia="MS Mincho"/>
              </w:rPr>
              <w:t xml:space="preserve">Included in </w:t>
            </w:r>
            <w:proofErr w:type="spellStart"/>
            <w:r>
              <w:t>GetServiceNotifications</w:t>
            </w:r>
            <w:proofErr w:type="spellEnd"/>
          </w:p>
        </w:tc>
      </w:tr>
      <w:tr w:rsidR="00820619" w:rsidTr="00D51D5C">
        <w:trPr>
          <w:cnfStyle w:val="000000100000"/>
        </w:trPr>
        <w:tc>
          <w:tcPr>
            <w:tcW w:w="2678" w:type="dxa"/>
          </w:tcPr>
          <w:p w:rsidR="00820619" w:rsidRDefault="00400400" w:rsidP="00400400">
            <w:pPr>
              <w:rPr>
                <w:rFonts w:eastAsia="MS Mincho"/>
              </w:rPr>
            </w:pPr>
            <w:bookmarkStart w:id="0" w:name="_Ref236814385"/>
            <w:bookmarkStart w:id="1" w:name="_Toc248204599"/>
            <w:r>
              <w:rPr>
                <w:rFonts w:eastAsia="MS Mincho"/>
              </w:rPr>
              <w:t>Reset-Fetchable-Jobs</w:t>
            </w:r>
            <w:bookmarkEnd w:id="0"/>
            <w:bookmarkEnd w:id="1"/>
          </w:p>
        </w:tc>
        <w:tc>
          <w:tcPr>
            <w:tcW w:w="382" w:type="dxa"/>
          </w:tcPr>
          <w:p w:rsidR="00820619" w:rsidRDefault="00820619" w:rsidP="004805B3">
            <w:pPr>
              <w:rPr>
                <w:rFonts w:eastAsia="MS Mincho"/>
              </w:rPr>
            </w:pPr>
          </w:p>
        </w:tc>
        <w:tc>
          <w:tcPr>
            <w:tcW w:w="2880" w:type="dxa"/>
          </w:tcPr>
          <w:p w:rsidR="00820619" w:rsidRDefault="000E47E7" w:rsidP="000E47E7">
            <w:pPr>
              <w:rPr>
                <w:rFonts w:eastAsia="MS Mincho"/>
              </w:rPr>
            </w:pPr>
            <w:proofErr w:type="spellStart"/>
            <w:r>
              <w:t>Synchonize</w:t>
            </w:r>
            <w:r w:rsidR="00400400" w:rsidRPr="006F1C15">
              <w:t>Jobs</w:t>
            </w:r>
            <w:r>
              <w:t>States</w:t>
            </w:r>
            <w:proofErr w:type="spellEnd"/>
          </w:p>
        </w:tc>
        <w:tc>
          <w:tcPr>
            <w:tcW w:w="2913" w:type="dxa"/>
          </w:tcPr>
          <w:p w:rsidR="00820619" w:rsidRDefault="00D51D5C" w:rsidP="002E5111">
            <w:pPr>
              <w:rPr>
                <w:rFonts w:eastAsia="MS Mincho"/>
              </w:rPr>
            </w:pPr>
            <w:r>
              <w:rPr>
                <w:rFonts w:eastAsia="MS Mincho"/>
              </w:rPr>
              <w:t>similar</w:t>
            </w:r>
          </w:p>
        </w:tc>
      </w:tr>
      <w:tr w:rsidR="00400400" w:rsidTr="00D51D5C">
        <w:tc>
          <w:tcPr>
            <w:tcW w:w="2678" w:type="dxa"/>
          </w:tcPr>
          <w:p w:rsidR="00400400" w:rsidRDefault="00400400" w:rsidP="002E5111">
            <w:pPr>
              <w:rPr>
                <w:rFonts w:eastAsia="MS Mincho"/>
              </w:rPr>
            </w:pPr>
            <w:r>
              <w:rPr>
                <w:rFonts w:eastAsia="MS Mincho"/>
              </w:rPr>
              <w:t>-----</w:t>
            </w:r>
          </w:p>
        </w:tc>
        <w:tc>
          <w:tcPr>
            <w:tcW w:w="382" w:type="dxa"/>
          </w:tcPr>
          <w:p w:rsidR="00400400" w:rsidRDefault="00400400" w:rsidP="004805B3">
            <w:pPr>
              <w:rPr>
                <w:rFonts w:eastAsia="MS Mincho"/>
              </w:rPr>
            </w:pPr>
          </w:p>
        </w:tc>
        <w:tc>
          <w:tcPr>
            <w:tcW w:w="2880" w:type="dxa"/>
          </w:tcPr>
          <w:p w:rsidR="00400400" w:rsidRDefault="00400400" w:rsidP="002E5111">
            <w:proofErr w:type="spellStart"/>
            <w:r>
              <w:t>RegisterSystem</w:t>
            </w:r>
            <w:proofErr w:type="spellEnd"/>
          </w:p>
        </w:tc>
        <w:tc>
          <w:tcPr>
            <w:tcW w:w="2913" w:type="dxa"/>
          </w:tcPr>
          <w:p w:rsidR="00400400" w:rsidRDefault="00400400" w:rsidP="002E5111">
            <w:pPr>
              <w:rPr>
                <w:rFonts w:eastAsia="MS Mincho"/>
              </w:rPr>
            </w:pPr>
          </w:p>
        </w:tc>
      </w:tr>
      <w:tr w:rsidR="00820619" w:rsidTr="00D51D5C">
        <w:trPr>
          <w:cnfStyle w:val="000000100000"/>
        </w:trPr>
        <w:tc>
          <w:tcPr>
            <w:tcW w:w="2678" w:type="dxa"/>
          </w:tcPr>
          <w:p w:rsidR="00820619" w:rsidRDefault="00400400" w:rsidP="002E5111">
            <w:pPr>
              <w:rPr>
                <w:rFonts w:eastAsia="MS Mincho"/>
              </w:rPr>
            </w:pPr>
            <w:r>
              <w:rPr>
                <w:rFonts w:eastAsia="MS Mincho"/>
              </w:rPr>
              <w:t>-----</w:t>
            </w:r>
          </w:p>
        </w:tc>
        <w:tc>
          <w:tcPr>
            <w:tcW w:w="382" w:type="dxa"/>
          </w:tcPr>
          <w:p w:rsidR="00820619" w:rsidRDefault="00820619" w:rsidP="004805B3">
            <w:pPr>
              <w:rPr>
                <w:rFonts w:eastAsia="MS Mincho"/>
              </w:rPr>
            </w:pPr>
          </w:p>
        </w:tc>
        <w:tc>
          <w:tcPr>
            <w:tcW w:w="2880" w:type="dxa"/>
          </w:tcPr>
          <w:p w:rsidR="00820619" w:rsidRDefault="00400400" w:rsidP="002E5111">
            <w:pPr>
              <w:rPr>
                <w:rFonts w:eastAsia="MS Mincho"/>
              </w:rPr>
            </w:pPr>
            <w:proofErr w:type="spellStart"/>
            <w:r>
              <w:t>DeregisterSystem</w:t>
            </w:r>
            <w:proofErr w:type="spellEnd"/>
          </w:p>
        </w:tc>
        <w:tc>
          <w:tcPr>
            <w:tcW w:w="2913" w:type="dxa"/>
          </w:tcPr>
          <w:p w:rsidR="00820619" w:rsidRDefault="00820619" w:rsidP="002E5111">
            <w:pPr>
              <w:rPr>
                <w:rFonts w:eastAsia="MS Mincho"/>
              </w:rPr>
            </w:pPr>
          </w:p>
        </w:tc>
      </w:tr>
      <w:tr w:rsidR="00820619" w:rsidTr="00D51D5C">
        <w:tc>
          <w:tcPr>
            <w:tcW w:w="2678" w:type="dxa"/>
          </w:tcPr>
          <w:p w:rsidR="00820619" w:rsidRDefault="00400400" w:rsidP="002E5111">
            <w:pPr>
              <w:rPr>
                <w:rFonts w:eastAsia="MS Mincho"/>
              </w:rPr>
            </w:pPr>
            <w:r>
              <w:rPr>
                <w:rFonts w:eastAsia="MS Mincho"/>
              </w:rPr>
              <w:t>-----</w:t>
            </w:r>
          </w:p>
        </w:tc>
        <w:tc>
          <w:tcPr>
            <w:tcW w:w="382" w:type="dxa"/>
          </w:tcPr>
          <w:p w:rsidR="00820619" w:rsidRDefault="00820619" w:rsidP="004805B3">
            <w:pPr>
              <w:rPr>
                <w:rFonts w:eastAsia="MS Mincho"/>
              </w:rPr>
            </w:pPr>
          </w:p>
        </w:tc>
        <w:tc>
          <w:tcPr>
            <w:tcW w:w="2880" w:type="dxa"/>
          </w:tcPr>
          <w:p w:rsidR="00820619" w:rsidRDefault="00400400" w:rsidP="002E5111">
            <w:pPr>
              <w:rPr>
                <w:rFonts w:eastAsia="MS Mincho"/>
              </w:rPr>
            </w:pPr>
            <w:proofErr w:type="spellStart"/>
            <w:r>
              <w:t>UploadJobDocumentData</w:t>
            </w:r>
            <w:proofErr w:type="spellEnd"/>
          </w:p>
        </w:tc>
        <w:tc>
          <w:tcPr>
            <w:tcW w:w="2913" w:type="dxa"/>
          </w:tcPr>
          <w:p w:rsidR="00820619" w:rsidRDefault="00820619" w:rsidP="002E5111">
            <w:pPr>
              <w:rPr>
                <w:rFonts w:eastAsia="MS Mincho"/>
              </w:rPr>
            </w:pPr>
          </w:p>
        </w:tc>
      </w:tr>
      <w:tr w:rsidR="00400400" w:rsidTr="00D51D5C">
        <w:trPr>
          <w:cnfStyle w:val="000000100000"/>
        </w:trPr>
        <w:tc>
          <w:tcPr>
            <w:tcW w:w="2678" w:type="dxa"/>
          </w:tcPr>
          <w:p w:rsidR="00400400" w:rsidRDefault="00400400" w:rsidP="002E5111">
            <w:pPr>
              <w:rPr>
                <w:rFonts w:eastAsia="MS Mincho"/>
              </w:rPr>
            </w:pPr>
            <w:r>
              <w:rPr>
                <w:rFonts w:eastAsia="MS Mincho"/>
              </w:rPr>
              <w:t>-----</w:t>
            </w:r>
          </w:p>
        </w:tc>
        <w:tc>
          <w:tcPr>
            <w:tcW w:w="382" w:type="dxa"/>
          </w:tcPr>
          <w:p w:rsidR="00400400" w:rsidRDefault="00400400" w:rsidP="004805B3">
            <w:pPr>
              <w:rPr>
                <w:rFonts w:eastAsia="MS Mincho"/>
              </w:rPr>
            </w:pPr>
          </w:p>
        </w:tc>
        <w:tc>
          <w:tcPr>
            <w:tcW w:w="2880" w:type="dxa"/>
          </w:tcPr>
          <w:p w:rsidR="00400400" w:rsidRDefault="00400400" w:rsidP="002E5111">
            <w:proofErr w:type="spellStart"/>
            <w:r>
              <w:t>UpdateSystemElements</w:t>
            </w:r>
            <w:proofErr w:type="spellEnd"/>
          </w:p>
        </w:tc>
        <w:tc>
          <w:tcPr>
            <w:tcW w:w="2913" w:type="dxa"/>
          </w:tcPr>
          <w:p w:rsidR="00400400" w:rsidRDefault="00400400" w:rsidP="002E5111">
            <w:pPr>
              <w:rPr>
                <w:rFonts w:eastAsia="MS Mincho"/>
              </w:rPr>
            </w:pPr>
          </w:p>
        </w:tc>
      </w:tr>
      <w:tr w:rsidR="00400400" w:rsidTr="00D51D5C">
        <w:tc>
          <w:tcPr>
            <w:tcW w:w="2678" w:type="dxa"/>
          </w:tcPr>
          <w:p w:rsidR="00400400" w:rsidRDefault="00400400" w:rsidP="002E5111">
            <w:pPr>
              <w:rPr>
                <w:rFonts w:eastAsia="MS Mincho"/>
              </w:rPr>
            </w:pPr>
          </w:p>
        </w:tc>
        <w:tc>
          <w:tcPr>
            <w:tcW w:w="382" w:type="dxa"/>
          </w:tcPr>
          <w:p w:rsidR="00400400" w:rsidRDefault="00400400" w:rsidP="004805B3">
            <w:pPr>
              <w:rPr>
                <w:rFonts w:eastAsia="MS Mincho"/>
              </w:rPr>
            </w:pPr>
          </w:p>
        </w:tc>
        <w:tc>
          <w:tcPr>
            <w:tcW w:w="2880" w:type="dxa"/>
          </w:tcPr>
          <w:p w:rsidR="00400400" w:rsidRDefault="00D51D5C" w:rsidP="002E5111">
            <w:proofErr w:type="spellStart"/>
            <w:r w:rsidRPr="00D9233E">
              <w:t>Get</w:t>
            </w:r>
            <w:r>
              <w:t>Terminated</w:t>
            </w:r>
            <w:r w:rsidRPr="00D9233E">
              <w:t>Job</w:t>
            </w:r>
            <w:r>
              <w:t>s</w:t>
            </w:r>
            <w:r w:rsidRPr="00D9233E">
              <w:t>States</w:t>
            </w:r>
            <w:proofErr w:type="spellEnd"/>
          </w:p>
        </w:tc>
        <w:tc>
          <w:tcPr>
            <w:tcW w:w="2913" w:type="dxa"/>
          </w:tcPr>
          <w:p w:rsidR="00400400" w:rsidRDefault="00D51D5C" w:rsidP="002E5111">
            <w:pPr>
              <w:rPr>
                <w:rFonts w:eastAsia="MS Mincho"/>
              </w:rPr>
            </w:pPr>
            <w:r>
              <w:rPr>
                <w:rFonts w:eastAsia="MS Mincho"/>
              </w:rPr>
              <w:t>Supports synchronization</w:t>
            </w:r>
          </w:p>
        </w:tc>
      </w:tr>
    </w:tbl>
    <w:p w:rsidR="00130BFA" w:rsidRDefault="00130BFA"/>
    <w:p w:rsidR="000E47E7" w:rsidRDefault="000E47E7">
      <w:proofErr w:type="spellStart"/>
      <w:r>
        <w:t>SynchronizeJobsStates</w:t>
      </w:r>
      <w:proofErr w:type="spellEnd"/>
      <w:r>
        <w:t xml:space="preserve"> = </w:t>
      </w:r>
      <w:proofErr w:type="gramStart"/>
      <w:r>
        <w:t>The</w:t>
      </w:r>
      <w:proofErr w:type="gramEnd"/>
      <w:r>
        <w:t xml:space="preserve"> proxy communicates active jobs and their states to the Cloud</w:t>
      </w:r>
      <w:r w:rsidR="00D51D5C">
        <w:t>, and terminated jobs retained in History.</w:t>
      </w:r>
    </w:p>
    <w:p w:rsidR="00D51D5C" w:rsidRDefault="00D51D5C">
      <w:proofErr w:type="spellStart"/>
      <w:r w:rsidRPr="00D9233E">
        <w:t>Get</w:t>
      </w:r>
      <w:r>
        <w:t>Terminated</w:t>
      </w:r>
      <w:r w:rsidRPr="00D9233E">
        <w:t>Job</w:t>
      </w:r>
      <w:r>
        <w:t>s</w:t>
      </w:r>
      <w:r w:rsidRPr="00D9233E">
        <w:t>States</w:t>
      </w:r>
      <w:proofErr w:type="spellEnd"/>
      <w:r>
        <w:t xml:space="preserve"> </w:t>
      </w:r>
      <w:r w:rsidR="000E47E7">
        <w:t xml:space="preserve">= </w:t>
      </w:r>
      <w:proofErr w:type="gramStart"/>
      <w:r w:rsidR="000E47E7">
        <w:t>The</w:t>
      </w:r>
      <w:proofErr w:type="gramEnd"/>
      <w:r w:rsidR="000E47E7">
        <w:t xml:space="preserve"> proxy requests the Cloud </w:t>
      </w:r>
      <w:r>
        <w:t xml:space="preserve">Service </w:t>
      </w:r>
      <w:r w:rsidR="000E47E7">
        <w:t xml:space="preserve">to </w:t>
      </w:r>
      <w:r>
        <w:t>identify all jobs which have been terminated by an action other than from the Proxy.</w:t>
      </w:r>
    </w:p>
    <w:p w:rsidR="004461B2" w:rsidRDefault="004461B2"/>
    <w:p w:rsidR="004461B2" w:rsidRDefault="004461B2" w:rsidP="004461B2">
      <w:r>
        <w:t xml:space="preserve">Following table identifies </w:t>
      </w:r>
      <w:proofErr w:type="gramStart"/>
      <w:r>
        <w:t>action  in</w:t>
      </w:r>
      <w:proofErr w:type="gramEnd"/>
      <w:r>
        <w:t xml:space="preserve"> response to </w:t>
      </w:r>
      <w:proofErr w:type="spellStart"/>
      <w:r>
        <w:t>Synchonize</w:t>
      </w:r>
      <w:r w:rsidRPr="006F1C15">
        <w:t>Jobs</w:t>
      </w:r>
      <w:r>
        <w:t>States</w:t>
      </w:r>
      <w:proofErr w:type="spellEnd"/>
      <w:r>
        <w:t xml:space="preserve">. Active Jobs from the Cloud viewpoint </w:t>
      </w:r>
      <w:proofErr w:type="gramStart"/>
      <w:r>
        <w:t xml:space="preserve">are </w:t>
      </w:r>
      <w:r>
        <w:t xml:space="preserve"> jobs</w:t>
      </w:r>
      <w:proofErr w:type="gramEnd"/>
      <w:r>
        <w:t xml:space="preserve"> which have been acknowledged as being fetched</w:t>
      </w:r>
      <w:r>
        <w:t xml:space="preserve"> (</w:t>
      </w:r>
      <w:proofErr w:type="spellStart"/>
      <w:r>
        <w:t>AcknowledgeJob</w:t>
      </w:r>
      <w:proofErr w:type="spellEnd"/>
      <w:r>
        <w:t xml:space="preserve"> received)</w:t>
      </w:r>
      <w:r>
        <w:t xml:space="preserve">  but for which an </w:t>
      </w:r>
      <w:proofErr w:type="spellStart"/>
      <w:r>
        <w:t>UpdateJobState</w:t>
      </w:r>
      <w:proofErr w:type="spellEnd"/>
      <w:r>
        <w:t xml:space="preserve"> message indicating</w:t>
      </w:r>
      <w:r>
        <w:t xml:space="preserve"> a</w:t>
      </w:r>
      <w:r>
        <w:t xml:space="preserve"> Job termination </w:t>
      </w:r>
      <w:r>
        <w:t xml:space="preserve">state has not been received. Active Jobs from the Proxy viewpoint are </w:t>
      </w:r>
      <w:r>
        <w:t xml:space="preserve">jobs which have been acknowledged as being </w:t>
      </w:r>
      <w:proofErr w:type="gramStart"/>
      <w:r>
        <w:t xml:space="preserve">fetched </w:t>
      </w:r>
      <w:r>
        <w:t xml:space="preserve"> (</w:t>
      </w:r>
      <w:proofErr w:type="gramEnd"/>
      <w:r>
        <w:t xml:space="preserve">response to </w:t>
      </w:r>
      <w:r>
        <w:t xml:space="preserve"> </w:t>
      </w:r>
      <w:proofErr w:type="spellStart"/>
      <w:r>
        <w:t>AcknowledgeJob</w:t>
      </w:r>
      <w:proofErr w:type="spellEnd"/>
      <w:r>
        <w:t xml:space="preserve"> received ) </w:t>
      </w:r>
      <w:r>
        <w:t xml:space="preserve">but for which an </w:t>
      </w:r>
      <w:proofErr w:type="spellStart"/>
      <w:r>
        <w:t>UpdateJobState</w:t>
      </w:r>
      <w:proofErr w:type="spellEnd"/>
      <w:r>
        <w:t xml:space="preserve"> message indicating</w:t>
      </w:r>
      <w:r>
        <w:t xml:space="preserve"> a</w:t>
      </w:r>
      <w:r>
        <w:t xml:space="preserve"> Job termination </w:t>
      </w:r>
      <w:r>
        <w:t>state has not been sent.</w:t>
      </w:r>
    </w:p>
    <w:p w:rsidR="004461B2" w:rsidRDefault="004461B2"/>
    <w:p w:rsidR="004461B2" w:rsidRDefault="004461B2" w:rsidP="004461B2">
      <w:pPr>
        <w:pStyle w:val="Caption"/>
      </w:pPr>
      <w:r>
        <w:lastRenderedPageBreak/>
        <w:t xml:space="preserve">Table </w:t>
      </w:r>
      <w:r w:rsidR="00775515">
        <w:t>2</w:t>
      </w:r>
      <w:r>
        <w:t xml:space="preserve"> - Resolution of Disparate</w:t>
      </w:r>
      <w:r w:rsidR="00237026">
        <w:t xml:space="preserve"> Job</w:t>
      </w:r>
      <w:r>
        <w:t xml:space="preserve"> Fetch</w:t>
      </w:r>
      <w:r>
        <w:t xml:space="preserve"> Status</w:t>
      </w:r>
      <w:r w:rsidR="00775515">
        <w:t xml:space="preserve"> in Response to Synchonize</w:t>
      </w:r>
      <w:r w:rsidR="00775515" w:rsidRPr="006F1C15">
        <w:t>Jobs</w:t>
      </w:r>
      <w:r w:rsidR="00775515">
        <w:t>States</w:t>
      </w:r>
    </w:p>
    <w:tbl>
      <w:tblPr>
        <w:tblStyle w:val="TableGrid"/>
        <w:tblW w:w="0" w:type="auto"/>
        <w:tblInd w:w="360" w:type="dxa"/>
        <w:tblLayout w:type="fixed"/>
        <w:tblLook w:val="04A0"/>
      </w:tblPr>
      <w:tblGrid>
        <w:gridCol w:w="2672"/>
        <w:gridCol w:w="2836"/>
        <w:gridCol w:w="2790"/>
      </w:tblGrid>
      <w:tr w:rsidR="004461B2" w:rsidTr="004461B2">
        <w:tc>
          <w:tcPr>
            <w:tcW w:w="2672" w:type="dxa"/>
          </w:tcPr>
          <w:p w:rsidR="004461B2" w:rsidRPr="000E7156" w:rsidRDefault="004461B2" w:rsidP="004461B2">
            <w:pPr>
              <w:pStyle w:val="IEEEStdsParagraph"/>
              <w:rPr>
                <w:b/>
              </w:rPr>
            </w:pPr>
            <w:r>
              <w:rPr>
                <w:b/>
              </w:rPr>
              <w:t>Cloud Believes</w:t>
            </w:r>
          </w:p>
        </w:tc>
        <w:tc>
          <w:tcPr>
            <w:tcW w:w="2836" w:type="dxa"/>
          </w:tcPr>
          <w:p w:rsidR="004461B2" w:rsidRPr="000E7156" w:rsidRDefault="004461B2" w:rsidP="004659C3">
            <w:pPr>
              <w:pStyle w:val="IEEEStdsParagraph"/>
              <w:jc w:val="center"/>
              <w:rPr>
                <w:b/>
              </w:rPr>
            </w:pPr>
            <w:r>
              <w:rPr>
                <w:b/>
              </w:rPr>
              <w:t>Proxy Reports</w:t>
            </w:r>
          </w:p>
        </w:tc>
        <w:tc>
          <w:tcPr>
            <w:tcW w:w="2790" w:type="dxa"/>
          </w:tcPr>
          <w:p w:rsidR="004461B2" w:rsidRPr="000E7156" w:rsidRDefault="004461B2" w:rsidP="004659C3">
            <w:pPr>
              <w:pStyle w:val="IEEEStdsParagraph"/>
              <w:jc w:val="center"/>
              <w:rPr>
                <w:b/>
              </w:rPr>
            </w:pPr>
            <w:r w:rsidRPr="000E7156">
              <w:rPr>
                <w:b/>
              </w:rPr>
              <w:t>Action</w:t>
            </w:r>
          </w:p>
        </w:tc>
      </w:tr>
      <w:tr w:rsidR="004461B2" w:rsidTr="004461B2">
        <w:tc>
          <w:tcPr>
            <w:tcW w:w="2672" w:type="dxa"/>
          </w:tcPr>
          <w:p w:rsidR="004461B2" w:rsidRDefault="004461B2" w:rsidP="00775515">
            <w:pPr>
              <w:pStyle w:val="IEEEStdsParagraph"/>
              <w:jc w:val="left"/>
            </w:pPr>
            <w:r>
              <w:t>Job Fetched &amp; Active</w:t>
            </w:r>
            <w:r>
              <w:t xml:space="preserve"> </w:t>
            </w:r>
          </w:p>
        </w:tc>
        <w:tc>
          <w:tcPr>
            <w:tcW w:w="2836" w:type="dxa"/>
          </w:tcPr>
          <w:p w:rsidR="004461B2" w:rsidRDefault="004461B2" w:rsidP="00775515">
            <w:pPr>
              <w:pStyle w:val="IEEEStdsParagraph"/>
              <w:jc w:val="left"/>
            </w:pPr>
            <w:r>
              <w:t xml:space="preserve">Job </w:t>
            </w:r>
            <w:r w:rsidR="00775515">
              <w:t>Listed</w:t>
            </w:r>
          </w:p>
        </w:tc>
        <w:tc>
          <w:tcPr>
            <w:tcW w:w="2790" w:type="dxa"/>
          </w:tcPr>
          <w:p w:rsidR="004461B2" w:rsidRDefault="004461B2" w:rsidP="00775515">
            <w:pPr>
              <w:pStyle w:val="IEEEStdsParagraph"/>
              <w:jc w:val="left"/>
            </w:pPr>
            <w:r>
              <w:t>Job State determined by Local Service</w:t>
            </w:r>
            <w:r w:rsidR="00775515">
              <w:t>- see table below</w:t>
            </w:r>
          </w:p>
        </w:tc>
      </w:tr>
      <w:tr w:rsidR="004461B2" w:rsidTr="004461B2">
        <w:trPr>
          <w:trHeight w:val="242"/>
        </w:trPr>
        <w:tc>
          <w:tcPr>
            <w:tcW w:w="2672" w:type="dxa"/>
          </w:tcPr>
          <w:p w:rsidR="004461B2" w:rsidRDefault="004461B2" w:rsidP="00775515">
            <w:pPr>
              <w:pStyle w:val="IEEEStdsParagraph"/>
              <w:jc w:val="left"/>
            </w:pPr>
            <w:r>
              <w:t xml:space="preserve">Job </w:t>
            </w:r>
            <w:r>
              <w:t xml:space="preserve">Fetched </w:t>
            </w:r>
            <w:r>
              <w:t>&amp; Active</w:t>
            </w:r>
          </w:p>
        </w:tc>
        <w:tc>
          <w:tcPr>
            <w:tcW w:w="2836" w:type="dxa"/>
          </w:tcPr>
          <w:p w:rsidR="004461B2" w:rsidRDefault="00775515" w:rsidP="00775515">
            <w:pPr>
              <w:pStyle w:val="IEEEStdsParagraph"/>
              <w:jc w:val="left"/>
            </w:pPr>
            <w:r>
              <w:t>Job Not Listed</w:t>
            </w:r>
          </w:p>
        </w:tc>
        <w:tc>
          <w:tcPr>
            <w:tcW w:w="2790" w:type="dxa"/>
          </w:tcPr>
          <w:p w:rsidR="004461B2" w:rsidRDefault="00775515" w:rsidP="00775515">
            <w:pPr>
              <w:pStyle w:val="IEEEStdsParagraph"/>
              <w:jc w:val="left"/>
            </w:pPr>
            <w:r>
              <w:t>Make job fetchable</w:t>
            </w:r>
          </w:p>
        </w:tc>
      </w:tr>
      <w:tr w:rsidR="004461B2" w:rsidTr="004461B2">
        <w:tc>
          <w:tcPr>
            <w:tcW w:w="2672" w:type="dxa"/>
          </w:tcPr>
          <w:p w:rsidR="004461B2" w:rsidRDefault="00775515" w:rsidP="00775515">
            <w:pPr>
              <w:pStyle w:val="IEEEStdsParagraph"/>
              <w:jc w:val="left"/>
            </w:pPr>
            <w:r>
              <w:t xml:space="preserve">Job </w:t>
            </w:r>
            <w:r w:rsidR="004461B2">
              <w:t xml:space="preserve">Fetched </w:t>
            </w:r>
            <w:r>
              <w:t>&amp; Not</w:t>
            </w:r>
            <w:r w:rsidR="004461B2">
              <w:t xml:space="preserve"> Active</w:t>
            </w:r>
          </w:p>
        </w:tc>
        <w:tc>
          <w:tcPr>
            <w:tcW w:w="2836" w:type="dxa"/>
          </w:tcPr>
          <w:p w:rsidR="004461B2" w:rsidRDefault="00775515" w:rsidP="00775515">
            <w:pPr>
              <w:pStyle w:val="IEEEStdsParagraph"/>
              <w:jc w:val="left"/>
            </w:pPr>
            <w:r>
              <w:t>Job Listed &amp; Not Active</w:t>
            </w:r>
          </w:p>
        </w:tc>
        <w:tc>
          <w:tcPr>
            <w:tcW w:w="2790" w:type="dxa"/>
          </w:tcPr>
          <w:p w:rsidR="004461B2" w:rsidRDefault="00775515" w:rsidP="00775515">
            <w:pPr>
              <w:pStyle w:val="IEEEStdsParagraph"/>
              <w:jc w:val="left"/>
            </w:pPr>
            <w:r>
              <w:t>none</w:t>
            </w:r>
          </w:p>
        </w:tc>
      </w:tr>
      <w:tr w:rsidR="004461B2" w:rsidTr="004461B2">
        <w:tc>
          <w:tcPr>
            <w:tcW w:w="2672" w:type="dxa"/>
          </w:tcPr>
          <w:p w:rsidR="004461B2" w:rsidRDefault="00775515" w:rsidP="00775515">
            <w:pPr>
              <w:pStyle w:val="IEEEStdsParagraph"/>
              <w:jc w:val="left"/>
            </w:pPr>
            <w:r>
              <w:t xml:space="preserve">Job </w:t>
            </w:r>
            <w:r>
              <w:t xml:space="preserve">Fetched </w:t>
            </w:r>
            <w:r>
              <w:t>&amp; Not</w:t>
            </w:r>
            <w:r>
              <w:t xml:space="preserve"> Active</w:t>
            </w:r>
          </w:p>
        </w:tc>
        <w:tc>
          <w:tcPr>
            <w:tcW w:w="2836" w:type="dxa"/>
          </w:tcPr>
          <w:p w:rsidR="004461B2" w:rsidRDefault="00775515" w:rsidP="00775515">
            <w:pPr>
              <w:pStyle w:val="IEEEStdsParagraph"/>
              <w:jc w:val="left"/>
            </w:pPr>
            <w:r>
              <w:t>Job Not Listed</w:t>
            </w:r>
          </w:p>
        </w:tc>
        <w:tc>
          <w:tcPr>
            <w:tcW w:w="2790" w:type="dxa"/>
          </w:tcPr>
          <w:p w:rsidR="004461B2" w:rsidRDefault="00775515" w:rsidP="00775515">
            <w:pPr>
              <w:pStyle w:val="IEEEStdsParagraph"/>
              <w:jc w:val="left"/>
            </w:pPr>
            <w:r>
              <w:t>none</w:t>
            </w:r>
          </w:p>
        </w:tc>
      </w:tr>
      <w:tr w:rsidR="004461B2" w:rsidTr="004461B2">
        <w:tc>
          <w:tcPr>
            <w:tcW w:w="2672" w:type="dxa"/>
          </w:tcPr>
          <w:p w:rsidR="004461B2" w:rsidRDefault="00775515" w:rsidP="00775515">
            <w:pPr>
              <w:pStyle w:val="IEEEStdsParagraph"/>
              <w:jc w:val="left"/>
            </w:pPr>
            <w:r>
              <w:t xml:space="preserve">Job </w:t>
            </w:r>
            <w:r>
              <w:t xml:space="preserve">Fetched </w:t>
            </w:r>
            <w:r>
              <w:t>&amp; Not</w:t>
            </w:r>
            <w:r>
              <w:t xml:space="preserve"> Active</w:t>
            </w:r>
          </w:p>
        </w:tc>
        <w:tc>
          <w:tcPr>
            <w:tcW w:w="2836" w:type="dxa"/>
          </w:tcPr>
          <w:p w:rsidR="004461B2" w:rsidRDefault="00775515" w:rsidP="00775515">
            <w:pPr>
              <w:pStyle w:val="IEEEStdsParagraph"/>
              <w:jc w:val="left"/>
            </w:pPr>
            <w:r>
              <w:t>Job Listed &amp; Active</w:t>
            </w:r>
          </w:p>
        </w:tc>
        <w:tc>
          <w:tcPr>
            <w:tcW w:w="2790" w:type="dxa"/>
          </w:tcPr>
          <w:p w:rsidR="004461B2" w:rsidRDefault="00775515" w:rsidP="00775515">
            <w:pPr>
              <w:pStyle w:val="IEEEStdsParagraph"/>
              <w:jc w:val="left"/>
            </w:pPr>
            <w:r>
              <w:t xml:space="preserve">Cloud reports error. Proxy Sends </w:t>
            </w:r>
            <w:proofErr w:type="spellStart"/>
            <w:r w:rsidRPr="00D9233E">
              <w:t>Get</w:t>
            </w:r>
            <w:r>
              <w:t>Terminated</w:t>
            </w:r>
            <w:r w:rsidRPr="00D9233E">
              <w:t>Job</w:t>
            </w:r>
            <w:r>
              <w:t>s</w:t>
            </w:r>
            <w:r w:rsidRPr="00D9233E">
              <w:t>States</w:t>
            </w:r>
            <w:proofErr w:type="spellEnd"/>
          </w:p>
        </w:tc>
      </w:tr>
      <w:tr w:rsidR="00775515" w:rsidTr="004461B2">
        <w:tc>
          <w:tcPr>
            <w:tcW w:w="2672" w:type="dxa"/>
          </w:tcPr>
          <w:p w:rsidR="00775515" w:rsidRDefault="00775515" w:rsidP="004659C3">
            <w:pPr>
              <w:pStyle w:val="IEEEStdsParagraph"/>
            </w:pPr>
            <w:r>
              <w:t>Job Not Fetched</w:t>
            </w:r>
          </w:p>
        </w:tc>
        <w:tc>
          <w:tcPr>
            <w:tcW w:w="2836" w:type="dxa"/>
          </w:tcPr>
          <w:p w:rsidR="00775515" w:rsidRDefault="00775515" w:rsidP="004659C3">
            <w:pPr>
              <w:pStyle w:val="IEEEStdsParagraph"/>
            </w:pPr>
            <w:r>
              <w:t>Job Listed</w:t>
            </w:r>
          </w:p>
        </w:tc>
        <w:tc>
          <w:tcPr>
            <w:tcW w:w="2790" w:type="dxa"/>
          </w:tcPr>
          <w:p w:rsidR="00775515" w:rsidRDefault="00775515" w:rsidP="00775515">
            <w:pPr>
              <w:pStyle w:val="IEEEStdsParagraph"/>
            </w:pPr>
            <w:r>
              <w:t xml:space="preserve">Cloud reports error </w:t>
            </w:r>
          </w:p>
        </w:tc>
      </w:tr>
    </w:tbl>
    <w:p w:rsidR="004461B2" w:rsidRPr="005572F8" w:rsidRDefault="004461B2" w:rsidP="004461B2">
      <w:pPr>
        <w:pStyle w:val="IEEEStdsParagraph"/>
      </w:pPr>
    </w:p>
    <w:p w:rsidR="004461B2" w:rsidRDefault="004461B2" w:rsidP="004461B2">
      <w:pPr>
        <w:pStyle w:val="Caption"/>
      </w:pPr>
      <w:r>
        <w:t xml:space="preserve">Table </w:t>
      </w:r>
      <w:r w:rsidR="00237026">
        <w:t>4</w:t>
      </w:r>
      <w:r>
        <w:t xml:space="preserve"> - Resolution of Disparate Job States</w:t>
      </w:r>
    </w:p>
    <w:tbl>
      <w:tblPr>
        <w:tblStyle w:val="TableGrid"/>
        <w:tblW w:w="8730" w:type="dxa"/>
        <w:tblInd w:w="360" w:type="dxa"/>
        <w:tblLayout w:type="fixed"/>
        <w:tblLook w:val="04A0"/>
      </w:tblPr>
      <w:tblGrid>
        <w:gridCol w:w="2700"/>
        <w:gridCol w:w="2160"/>
        <w:gridCol w:w="1980"/>
        <w:gridCol w:w="1890"/>
        <w:tblGridChange w:id="2">
          <w:tblGrid>
            <w:gridCol w:w="2700"/>
            <w:gridCol w:w="2160"/>
            <w:gridCol w:w="1980"/>
            <w:gridCol w:w="1890"/>
          </w:tblGrid>
        </w:tblGridChange>
      </w:tblGrid>
      <w:tr w:rsidR="004461B2" w:rsidTr="004659C3">
        <w:tc>
          <w:tcPr>
            <w:tcW w:w="2700" w:type="dxa"/>
          </w:tcPr>
          <w:p w:rsidR="004461B2" w:rsidRPr="000E7156" w:rsidRDefault="004461B2" w:rsidP="004659C3">
            <w:pPr>
              <w:pStyle w:val="IEEEStdsParagraph"/>
              <w:jc w:val="center"/>
              <w:rPr>
                <w:b/>
              </w:rPr>
            </w:pPr>
            <w:r w:rsidRPr="000E7156">
              <w:rPr>
                <w:b/>
              </w:rPr>
              <w:t>Cloud Job State</w:t>
            </w:r>
          </w:p>
        </w:tc>
        <w:tc>
          <w:tcPr>
            <w:tcW w:w="2160" w:type="dxa"/>
          </w:tcPr>
          <w:p w:rsidR="004461B2" w:rsidRPr="000E7156" w:rsidRDefault="004461B2" w:rsidP="004659C3">
            <w:pPr>
              <w:pStyle w:val="IEEEStdsParagraph"/>
              <w:jc w:val="center"/>
              <w:rPr>
                <w:b/>
              </w:rPr>
            </w:pPr>
            <w:r w:rsidRPr="000E7156">
              <w:rPr>
                <w:b/>
              </w:rPr>
              <w:t>Local Job State</w:t>
            </w:r>
          </w:p>
        </w:tc>
        <w:tc>
          <w:tcPr>
            <w:tcW w:w="1980" w:type="dxa"/>
          </w:tcPr>
          <w:p w:rsidR="004461B2" w:rsidRPr="000E7156" w:rsidRDefault="004461B2" w:rsidP="004659C3">
            <w:pPr>
              <w:pStyle w:val="IEEEStdsParagraph"/>
              <w:jc w:val="center"/>
              <w:rPr>
                <w:b/>
              </w:rPr>
            </w:pPr>
            <w:r w:rsidRPr="000E7156">
              <w:rPr>
                <w:b/>
              </w:rPr>
              <w:t>Proxy Action</w:t>
            </w:r>
          </w:p>
        </w:tc>
        <w:tc>
          <w:tcPr>
            <w:tcW w:w="1890" w:type="dxa"/>
          </w:tcPr>
          <w:p w:rsidR="004461B2" w:rsidRPr="000E7156" w:rsidRDefault="004461B2" w:rsidP="004659C3">
            <w:pPr>
              <w:pStyle w:val="IEEEStdsParagraph"/>
              <w:jc w:val="center"/>
              <w:rPr>
                <w:b/>
              </w:rPr>
            </w:pPr>
            <w:r w:rsidRPr="000E7156">
              <w:rPr>
                <w:b/>
              </w:rPr>
              <w:t xml:space="preserve">Final </w:t>
            </w:r>
            <w:r>
              <w:rPr>
                <w:b/>
              </w:rPr>
              <w:t xml:space="preserve">Local </w:t>
            </w:r>
            <w:r w:rsidRPr="000E7156">
              <w:rPr>
                <w:b/>
              </w:rPr>
              <w:t>Job State</w:t>
            </w:r>
          </w:p>
        </w:tc>
      </w:tr>
      <w:tr w:rsidR="004461B2" w:rsidTr="004659C3">
        <w:tc>
          <w:tcPr>
            <w:tcW w:w="2700" w:type="dxa"/>
          </w:tcPr>
          <w:p w:rsidR="004461B2" w:rsidRPr="00DD5124" w:rsidRDefault="004461B2" w:rsidP="004659C3">
            <w:pPr>
              <w:pStyle w:val="IEEEStdsParagraph"/>
              <w:jc w:val="center"/>
            </w:pPr>
          </w:p>
        </w:tc>
        <w:tc>
          <w:tcPr>
            <w:tcW w:w="2160" w:type="dxa"/>
          </w:tcPr>
          <w:p w:rsidR="004461B2" w:rsidRPr="00DD5124" w:rsidRDefault="004461B2" w:rsidP="004659C3">
            <w:pPr>
              <w:pStyle w:val="IEEEStdsParagraph"/>
              <w:jc w:val="center"/>
            </w:pPr>
          </w:p>
        </w:tc>
        <w:tc>
          <w:tcPr>
            <w:tcW w:w="1980" w:type="dxa"/>
          </w:tcPr>
          <w:p w:rsidR="004461B2" w:rsidRPr="00DD5124" w:rsidRDefault="004461B2" w:rsidP="004659C3">
            <w:pPr>
              <w:pStyle w:val="IEEEStdsParagraph"/>
              <w:jc w:val="center"/>
            </w:pPr>
          </w:p>
        </w:tc>
        <w:tc>
          <w:tcPr>
            <w:tcW w:w="1890" w:type="dxa"/>
          </w:tcPr>
          <w:p w:rsidR="004461B2" w:rsidRPr="00DD5124" w:rsidRDefault="004461B2" w:rsidP="004659C3">
            <w:pPr>
              <w:pStyle w:val="IEEEStdsParagraph"/>
              <w:jc w:val="center"/>
            </w:pPr>
          </w:p>
        </w:tc>
      </w:tr>
      <w:tr w:rsidR="004461B2" w:rsidTr="004659C3">
        <w:tc>
          <w:tcPr>
            <w:tcW w:w="2700" w:type="dxa"/>
          </w:tcPr>
          <w:p w:rsidR="004461B2" w:rsidRDefault="004461B2" w:rsidP="004659C3">
            <w:pPr>
              <w:pStyle w:val="IEEEStdsParagraph"/>
            </w:pPr>
            <w:proofErr w:type="spellStart"/>
            <w:r w:rsidRPr="00E06040">
              <w:t>Pending</w:t>
            </w:r>
            <w:r>
              <w:t>,</w:t>
            </w:r>
            <w:r w:rsidRPr="00E06040">
              <w:t>.PendingHeld</w:t>
            </w:r>
            <w:proofErr w:type="spellEnd"/>
            <w:r>
              <w:t xml:space="preserve">, </w:t>
            </w:r>
            <w:r w:rsidRPr="00E06040">
              <w:t>Processing</w:t>
            </w:r>
            <w:r>
              <w:t xml:space="preserve">, </w:t>
            </w:r>
            <w:proofErr w:type="spellStart"/>
            <w:r w:rsidRPr="00E06040">
              <w:t>ProcessingStopped</w:t>
            </w:r>
            <w:proofErr w:type="spellEnd"/>
            <w:r w:rsidRPr="00E06040">
              <w:t xml:space="preserve"> </w:t>
            </w:r>
          </w:p>
        </w:tc>
        <w:tc>
          <w:tcPr>
            <w:tcW w:w="2160" w:type="dxa"/>
          </w:tcPr>
          <w:p w:rsidR="004461B2" w:rsidRDefault="004461B2" w:rsidP="004659C3">
            <w:pPr>
              <w:pStyle w:val="IEEEStdsParagraph"/>
              <w:jc w:val="left"/>
            </w:pPr>
            <w:r w:rsidRPr="00E06040">
              <w:t>Aborted</w:t>
            </w:r>
            <w:r>
              <w:t xml:space="preserve">, </w:t>
            </w:r>
            <w:r w:rsidRPr="00E06040">
              <w:t>Canceled</w:t>
            </w:r>
            <w:r>
              <w:t xml:space="preserve">, </w:t>
            </w:r>
            <w:r w:rsidRPr="00E06040">
              <w:t>Completed</w:t>
            </w:r>
          </w:p>
        </w:tc>
        <w:tc>
          <w:tcPr>
            <w:tcW w:w="1980" w:type="dxa"/>
          </w:tcPr>
          <w:p w:rsidR="004461B2" w:rsidRDefault="004461B2" w:rsidP="004659C3">
            <w:pPr>
              <w:pStyle w:val="IEEEStdsParagraph"/>
            </w:pPr>
            <w:proofErr w:type="spellStart"/>
            <w:r>
              <w:t>UpdateJobState</w:t>
            </w:r>
            <w:proofErr w:type="spellEnd"/>
          </w:p>
        </w:tc>
        <w:tc>
          <w:tcPr>
            <w:tcW w:w="1890" w:type="dxa"/>
          </w:tcPr>
          <w:p w:rsidR="004461B2" w:rsidRDefault="004461B2" w:rsidP="004659C3">
            <w:pPr>
              <w:pStyle w:val="IEEEStdsParagraph"/>
            </w:pPr>
            <w:r>
              <w:t>Local Job State</w:t>
            </w:r>
          </w:p>
        </w:tc>
      </w:tr>
      <w:tr w:rsidR="004461B2" w:rsidTr="004659C3">
        <w:tc>
          <w:tcPr>
            <w:tcW w:w="2700" w:type="dxa"/>
          </w:tcPr>
          <w:p w:rsidR="004461B2" w:rsidRDefault="004461B2" w:rsidP="004659C3">
            <w:pPr>
              <w:pStyle w:val="IEEEStdsParagraph"/>
            </w:pPr>
            <w:r w:rsidRPr="00E06040">
              <w:t>Pending</w:t>
            </w:r>
            <w:r>
              <w:t xml:space="preserve">, </w:t>
            </w:r>
            <w:proofErr w:type="spellStart"/>
            <w:r w:rsidRPr="00E06040">
              <w:t>PendingHeld</w:t>
            </w:r>
            <w:proofErr w:type="spellEnd"/>
            <w:r>
              <w:t xml:space="preserve">, </w:t>
            </w:r>
            <w:r w:rsidRPr="00E06040">
              <w:t>Processing</w:t>
            </w:r>
            <w:r>
              <w:t xml:space="preserve">, </w:t>
            </w:r>
            <w:proofErr w:type="spellStart"/>
            <w:r w:rsidRPr="00E06040">
              <w:t>ProcessingStopped</w:t>
            </w:r>
            <w:proofErr w:type="spellEnd"/>
          </w:p>
        </w:tc>
        <w:tc>
          <w:tcPr>
            <w:tcW w:w="2160" w:type="dxa"/>
          </w:tcPr>
          <w:p w:rsidR="004461B2" w:rsidRDefault="004461B2" w:rsidP="004659C3">
            <w:pPr>
              <w:pStyle w:val="IEEEStdsParagraph"/>
            </w:pPr>
            <w:r w:rsidRPr="00E06040">
              <w:t>Pending</w:t>
            </w:r>
            <w:r>
              <w:t xml:space="preserve">, </w:t>
            </w:r>
            <w:proofErr w:type="spellStart"/>
            <w:r w:rsidRPr="00E06040">
              <w:t>PendingHeld</w:t>
            </w:r>
            <w:proofErr w:type="spellEnd"/>
            <w:r>
              <w:t xml:space="preserve">, </w:t>
            </w:r>
            <w:r w:rsidRPr="00E06040">
              <w:t>Processing</w:t>
            </w:r>
            <w:r>
              <w:t xml:space="preserve">, </w:t>
            </w:r>
            <w:proofErr w:type="spellStart"/>
            <w:r w:rsidRPr="00E06040">
              <w:t>ProcessingStopped</w:t>
            </w:r>
            <w:proofErr w:type="spellEnd"/>
          </w:p>
        </w:tc>
        <w:tc>
          <w:tcPr>
            <w:tcW w:w="1980" w:type="dxa"/>
          </w:tcPr>
          <w:p w:rsidR="004461B2" w:rsidRDefault="004461B2" w:rsidP="004659C3">
            <w:pPr>
              <w:pStyle w:val="IEEEStdsParagraph"/>
            </w:pPr>
            <w:proofErr w:type="spellStart"/>
            <w:r>
              <w:t>UpdateJobState</w:t>
            </w:r>
            <w:proofErr w:type="spellEnd"/>
          </w:p>
        </w:tc>
        <w:tc>
          <w:tcPr>
            <w:tcW w:w="1890" w:type="dxa"/>
          </w:tcPr>
          <w:p w:rsidR="004461B2" w:rsidRDefault="004461B2" w:rsidP="004659C3">
            <w:pPr>
              <w:pStyle w:val="IEEEStdsParagraph"/>
            </w:pPr>
            <w:r>
              <w:t>Local Job State</w:t>
            </w:r>
          </w:p>
        </w:tc>
      </w:tr>
      <w:tr w:rsidR="004461B2" w:rsidTr="004659C3">
        <w:tc>
          <w:tcPr>
            <w:tcW w:w="2700" w:type="dxa"/>
          </w:tcPr>
          <w:p w:rsidR="004461B2" w:rsidRDefault="004461B2" w:rsidP="004659C3">
            <w:pPr>
              <w:pStyle w:val="IEEEStdsParagraph"/>
            </w:pPr>
            <w:r w:rsidRPr="00E06040">
              <w:t>Aborted</w:t>
            </w:r>
            <w:r>
              <w:t xml:space="preserve">, </w:t>
            </w:r>
            <w:r w:rsidRPr="00E06040">
              <w:t>Canceled</w:t>
            </w:r>
            <w:r>
              <w:t xml:space="preserve">, </w:t>
            </w:r>
            <w:r w:rsidRPr="00E06040">
              <w:t>Completed</w:t>
            </w:r>
          </w:p>
        </w:tc>
        <w:tc>
          <w:tcPr>
            <w:tcW w:w="2160" w:type="dxa"/>
          </w:tcPr>
          <w:p w:rsidR="004461B2" w:rsidRDefault="004461B2" w:rsidP="004659C3">
            <w:pPr>
              <w:pStyle w:val="IEEEStdsParagraph"/>
            </w:pPr>
            <w:r>
              <w:t>anything</w:t>
            </w:r>
          </w:p>
        </w:tc>
        <w:tc>
          <w:tcPr>
            <w:tcW w:w="1980" w:type="dxa"/>
          </w:tcPr>
          <w:p w:rsidR="004461B2" w:rsidRDefault="004461B2" w:rsidP="004659C3">
            <w:pPr>
              <w:pStyle w:val="IEEEStdsParagraph"/>
            </w:pPr>
            <w:r>
              <w:t>Change local Job State</w:t>
            </w:r>
          </w:p>
        </w:tc>
        <w:tc>
          <w:tcPr>
            <w:tcW w:w="1890" w:type="dxa"/>
          </w:tcPr>
          <w:p w:rsidR="004461B2" w:rsidRDefault="004461B2" w:rsidP="004659C3">
            <w:pPr>
              <w:pStyle w:val="IEEEStdsParagraph"/>
            </w:pPr>
            <w:r>
              <w:t>Cloud Job State</w:t>
            </w:r>
          </w:p>
        </w:tc>
      </w:tr>
      <w:tr w:rsidR="004461B2" w:rsidTr="004659C3">
        <w:tc>
          <w:tcPr>
            <w:tcW w:w="2700" w:type="dxa"/>
          </w:tcPr>
          <w:p w:rsidR="004461B2" w:rsidRDefault="004461B2" w:rsidP="004659C3">
            <w:pPr>
              <w:pStyle w:val="IEEEStdsParagraph"/>
            </w:pPr>
          </w:p>
        </w:tc>
        <w:tc>
          <w:tcPr>
            <w:tcW w:w="2160" w:type="dxa"/>
          </w:tcPr>
          <w:p w:rsidR="004461B2" w:rsidRDefault="004461B2" w:rsidP="004659C3">
            <w:pPr>
              <w:pStyle w:val="IEEEStdsParagraph"/>
            </w:pPr>
          </w:p>
        </w:tc>
        <w:tc>
          <w:tcPr>
            <w:tcW w:w="1980" w:type="dxa"/>
          </w:tcPr>
          <w:p w:rsidR="004461B2" w:rsidRDefault="004461B2" w:rsidP="004659C3">
            <w:pPr>
              <w:pStyle w:val="IEEEStdsParagraph"/>
            </w:pPr>
          </w:p>
        </w:tc>
        <w:tc>
          <w:tcPr>
            <w:tcW w:w="1890" w:type="dxa"/>
          </w:tcPr>
          <w:p w:rsidR="004461B2" w:rsidRDefault="004461B2" w:rsidP="004659C3">
            <w:pPr>
              <w:pStyle w:val="IEEEStdsParagraph"/>
            </w:pPr>
          </w:p>
        </w:tc>
      </w:tr>
    </w:tbl>
    <w:p w:rsidR="000E47E7" w:rsidRDefault="000E47E7">
      <w:r>
        <w:t xml:space="preserve"> </w:t>
      </w:r>
    </w:p>
    <w:sectPr w:rsidR="000E47E7" w:rsidSect="00130B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56C21"/>
    <w:multiLevelType w:val="multilevel"/>
    <w:tmpl w:val="1A849DA8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32"/>
        <w:szCs w:val="32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8"/>
        <w:szCs w:val="28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180" w:firstLine="0"/>
      </w:pPr>
      <w:rPr>
        <w:rFonts w:ascii="Arial" w:hAnsi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20619"/>
    <w:rsid w:val="000E47E7"/>
    <w:rsid w:val="00130BFA"/>
    <w:rsid w:val="00237026"/>
    <w:rsid w:val="00400400"/>
    <w:rsid w:val="004461B2"/>
    <w:rsid w:val="00775515"/>
    <w:rsid w:val="00820619"/>
    <w:rsid w:val="008B2BD4"/>
    <w:rsid w:val="00AC4E11"/>
    <w:rsid w:val="00C04EED"/>
    <w:rsid w:val="00D51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6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ediumList1-Accent11">
    <w:name w:val="Medium List 1 - Accent 11"/>
    <w:basedOn w:val="TableNormal"/>
    <w:rsid w:val="0082061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20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61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unhideWhenUsed/>
    <w:rsid w:val="008206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0619"/>
    <w:pPr>
      <w:tabs>
        <w:tab w:val="left" w:pos="360"/>
      </w:tabs>
      <w:spacing w:before="240" w:after="0" w:line="240" w:lineRule="auto"/>
      <w:ind w:left="360"/>
      <w:jc w:val="both"/>
    </w:pPr>
    <w:rPr>
      <w:rFonts w:ascii="Arial" w:eastAsia="MS Mincho" w:hAnsi="Arial" w:cs="Times New Roman"/>
      <w:sz w:val="24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0619"/>
    <w:rPr>
      <w:rFonts w:ascii="Arial" w:eastAsia="MS Mincho" w:hAnsi="Arial" w:cs="Times New Roman"/>
      <w:sz w:val="24"/>
      <w:szCs w:val="20"/>
    </w:rPr>
  </w:style>
  <w:style w:type="paragraph" w:styleId="IntenseQuote">
    <w:name w:val="Intense Quote"/>
    <w:aliases w:val="Table"/>
    <w:basedOn w:val="Normal"/>
    <w:next w:val="Normal"/>
    <w:link w:val="IntenseQuoteChar"/>
    <w:uiPriority w:val="30"/>
    <w:qFormat/>
    <w:rsid w:val="00820619"/>
    <w:pPr>
      <w:keepNext/>
      <w:tabs>
        <w:tab w:val="left" w:pos="360"/>
      </w:tabs>
      <w:spacing w:after="0" w:line="240" w:lineRule="auto"/>
      <w:ind w:left="-14"/>
    </w:pPr>
    <w:rPr>
      <w:rFonts w:ascii="Arial Narrow" w:eastAsia="MS Mincho" w:hAnsi="Arial Narrow" w:cs="Times New Roman"/>
      <w:bCs/>
      <w:iCs/>
      <w:sz w:val="20"/>
      <w:szCs w:val="20"/>
    </w:rPr>
  </w:style>
  <w:style w:type="character" w:customStyle="1" w:styleId="IntenseQuoteChar">
    <w:name w:val="Intense Quote Char"/>
    <w:aliases w:val="Table Char"/>
    <w:basedOn w:val="DefaultParagraphFont"/>
    <w:link w:val="IntenseQuote"/>
    <w:uiPriority w:val="30"/>
    <w:rsid w:val="00820619"/>
    <w:rPr>
      <w:rFonts w:ascii="Arial Narrow" w:eastAsia="MS Mincho" w:hAnsi="Arial Narrow" w:cs="Times New Roman"/>
      <w:bCs/>
      <w:iCs/>
      <w:sz w:val="20"/>
      <w:szCs w:val="20"/>
    </w:rPr>
  </w:style>
  <w:style w:type="paragraph" w:customStyle="1" w:styleId="IEEEStdsLevel1Header">
    <w:name w:val="IEEEStds Level 1 Header"/>
    <w:basedOn w:val="Normal"/>
    <w:next w:val="Normal"/>
    <w:autoRedefine/>
    <w:qFormat/>
    <w:rsid w:val="00400400"/>
    <w:pPr>
      <w:keepNext/>
      <w:keepLines/>
      <w:numPr>
        <w:numId w:val="1"/>
      </w:numPr>
      <w:suppressAutoHyphens/>
      <w:spacing w:before="360" w:after="240"/>
      <w:outlineLvl w:val="0"/>
    </w:pPr>
    <w:rPr>
      <w:b/>
      <w:sz w:val="32"/>
      <w:szCs w:val="20"/>
    </w:rPr>
  </w:style>
  <w:style w:type="paragraph" w:customStyle="1" w:styleId="IEEEStdsLevel2Header">
    <w:name w:val="IEEEStds Level 2 Header"/>
    <w:basedOn w:val="IEEEStdsLevel1Header"/>
    <w:next w:val="Normal"/>
    <w:autoRedefine/>
    <w:qFormat/>
    <w:rsid w:val="00400400"/>
    <w:pPr>
      <w:numPr>
        <w:ilvl w:val="1"/>
      </w:numPr>
      <w:outlineLvl w:val="1"/>
    </w:pPr>
    <w:rPr>
      <w:sz w:val="28"/>
    </w:rPr>
  </w:style>
  <w:style w:type="paragraph" w:customStyle="1" w:styleId="IEEEStdsLevel3Header">
    <w:name w:val="IEEEStds Level 3 Header"/>
    <w:basedOn w:val="IEEEStdsLevel2Header"/>
    <w:next w:val="Normal"/>
    <w:autoRedefine/>
    <w:qFormat/>
    <w:rsid w:val="00400400"/>
    <w:pPr>
      <w:numPr>
        <w:ilvl w:val="2"/>
      </w:numPr>
      <w:spacing w:before="240"/>
      <w:ind w:left="0"/>
      <w:outlineLvl w:val="2"/>
    </w:pPr>
    <w:rPr>
      <w:sz w:val="24"/>
    </w:rPr>
  </w:style>
  <w:style w:type="paragraph" w:customStyle="1" w:styleId="IEEEStdsLevel4Header">
    <w:name w:val="IEEEStds Level 4 Header"/>
    <w:basedOn w:val="IEEEStdsLevel3Header"/>
    <w:next w:val="Normal"/>
    <w:autoRedefine/>
    <w:qFormat/>
    <w:rsid w:val="00400400"/>
    <w:pPr>
      <w:numPr>
        <w:ilvl w:val="3"/>
      </w:numPr>
      <w:outlineLvl w:val="3"/>
    </w:pPr>
  </w:style>
  <w:style w:type="paragraph" w:customStyle="1" w:styleId="IEEEStdsLevel5Header">
    <w:name w:val="IEEEStds Level 5 Header"/>
    <w:basedOn w:val="IEEEStdsLevel4Header"/>
    <w:next w:val="Normal"/>
    <w:rsid w:val="00400400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Normal"/>
    <w:rsid w:val="00400400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Normal"/>
    <w:rsid w:val="00400400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Normal"/>
    <w:rsid w:val="00400400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Normal"/>
    <w:rsid w:val="00400400"/>
    <w:pPr>
      <w:numPr>
        <w:ilvl w:val="8"/>
      </w:numPr>
      <w:outlineLvl w:val="8"/>
    </w:pPr>
  </w:style>
  <w:style w:type="paragraph" w:customStyle="1" w:styleId="IEEEStdsParagraph">
    <w:name w:val="IEEEStds Paragraph"/>
    <w:basedOn w:val="Normal"/>
    <w:autoRedefine/>
    <w:qFormat/>
    <w:rsid w:val="004461B2"/>
    <w:pPr>
      <w:keepNext/>
      <w:tabs>
        <w:tab w:val="left" w:pos="360"/>
      </w:tabs>
      <w:spacing w:before="120" w:after="0" w:line="240" w:lineRule="auto"/>
      <w:jc w:val="both"/>
    </w:pPr>
    <w:rPr>
      <w:rFonts w:ascii="Arial" w:eastAsia="MS Mincho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44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autoRedefine/>
    <w:qFormat/>
    <w:rsid w:val="004461B2"/>
    <w:pPr>
      <w:keepNext/>
      <w:tabs>
        <w:tab w:val="left" w:pos="360"/>
      </w:tabs>
      <w:spacing w:before="240" w:line="240" w:lineRule="auto"/>
      <w:ind w:left="360"/>
      <w:jc w:val="center"/>
    </w:pPr>
    <w:rPr>
      <w:rFonts w:ascii="Arial" w:eastAsia="MS Mincho" w:hAnsi="Arial" w:cs="Times New Roman"/>
      <w:bCs/>
      <w:noProof/>
      <w:color w:val="000000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Laptop</dc:creator>
  <cp:lastModifiedBy>Bill Laptop</cp:lastModifiedBy>
  <cp:revision>2</cp:revision>
  <cp:lastPrinted>2014-01-17T22:27:00Z</cp:lastPrinted>
  <dcterms:created xsi:type="dcterms:W3CDTF">2014-01-17T22:28:00Z</dcterms:created>
  <dcterms:modified xsi:type="dcterms:W3CDTF">2014-01-17T22:28:00Z</dcterms:modified>
</cp:coreProperties>
</file>