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tbl>
      <w:tblPr>
        <w:tblW w:w="5327" w:type="dxa"/>
        <w:tblInd w:w="720" w:type="dxa"/>
        <w:tblLayout w:type="fixed"/>
        <w:tblCellMar>
          <w:left w:w="107" w:type="dxa"/>
          <w:right w:w="107" w:type="dxa"/>
        </w:tblCellMar>
        <w:tblLook w:val="0000"/>
      </w:tblPr>
      <w:tblGrid>
        <w:gridCol w:w="2897"/>
        <w:gridCol w:w="2430"/>
      </w:tblGrid>
      <w:tr w:rsidR="00F93689" w:rsidRPr="00831AEA" w:rsidTr="007C21E7">
        <w:tc>
          <w:tcPr>
            <w:tcW w:w="2897" w:type="dxa"/>
          </w:tcPr>
          <w:p w:rsidR="00F93689" w:rsidRDefault="007C21E7" w:rsidP="00C07B8F">
            <w:pPr>
              <w:keepNext/>
              <w:ind w:left="270" w:hanging="270"/>
            </w:pPr>
            <w:r>
              <w:t>Ron Bergman</w:t>
            </w:r>
          </w:p>
        </w:tc>
        <w:tc>
          <w:tcPr>
            <w:tcW w:w="2430" w:type="dxa"/>
          </w:tcPr>
          <w:p w:rsidR="00F93689" w:rsidRDefault="0098454B" w:rsidP="00C07B8F">
            <w:pPr>
              <w:keepNext/>
              <w:ind w:left="253" w:hanging="253"/>
            </w:pPr>
            <w:r>
              <w:t>emeritus</w:t>
            </w:r>
          </w:p>
        </w:tc>
      </w:tr>
      <w:tr w:rsidR="002E0CBF" w:rsidRPr="00831AEA" w:rsidTr="007C21E7">
        <w:tc>
          <w:tcPr>
            <w:tcW w:w="2897" w:type="dxa"/>
          </w:tcPr>
          <w:p w:rsidR="002E0CBF" w:rsidRDefault="007C21E7" w:rsidP="00C07B8F">
            <w:pPr>
              <w:keepNext/>
              <w:ind w:left="270" w:hanging="270"/>
            </w:pPr>
            <w:r>
              <w:t>Nancy Chen</w:t>
            </w:r>
          </w:p>
        </w:tc>
        <w:tc>
          <w:tcPr>
            <w:tcW w:w="2430" w:type="dxa"/>
          </w:tcPr>
          <w:p w:rsidR="002E0CBF" w:rsidRDefault="007C21E7" w:rsidP="00C07B8F">
            <w:pPr>
              <w:keepNext/>
              <w:ind w:left="253" w:hanging="253"/>
            </w:pPr>
            <w:r>
              <w:t>Oki Data</w:t>
            </w:r>
          </w:p>
        </w:tc>
      </w:tr>
      <w:tr w:rsidR="00D1630B" w:rsidRPr="00831AEA" w:rsidTr="007C21E7">
        <w:tc>
          <w:tcPr>
            <w:tcW w:w="2897" w:type="dxa"/>
          </w:tcPr>
          <w:p w:rsidR="00D1630B" w:rsidRDefault="009D3ECA" w:rsidP="00C07B8F">
            <w:pPr>
              <w:keepNext/>
              <w:ind w:left="270" w:hanging="270"/>
            </w:pPr>
            <w:r>
              <w:t xml:space="preserve">Peter </w:t>
            </w:r>
            <w:proofErr w:type="spellStart"/>
            <w:r>
              <w:t>Cybuck</w:t>
            </w:r>
            <w:proofErr w:type="spellEnd"/>
          </w:p>
        </w:tc>
        <w:tc>
          <w:tcPr>
            <w:tcW w:w="2430" w:type="dxa"/>
          </w:tcPr>
          <w:p w:rsidR="00D1630B" w:rsidRDefault="009D3ECA" w:rsidP="00A407E5">
            <w:pPr>
              <w:keepNext/>
              <w:ind w:left="253" w:hanging="253"/>
            </w:pPr>
            <w:r>
              <w:t>Kyocera</w:t>
            </w:r>
          </w:p>
        </w:tc>
      </w:tr>
      <w:tr w:rsidR="002E0CBF" w:rsidRPr="00831AEA" w:rsidTr="007C21E7">
        <w:tc>
          <w:tcPr>
            <w:tcW w:w="2897" w:type="dxa"/>
          </w:tcPr>
          <w:p w:rsidR="002E0CBF" w:rsidRPr="00F93689" w:rsidRDefault="007C21E7" w:rsidP="00F93689">
            <w:pPr>
              <w:keepNext/>
              <w:ind w:left="270" w:hanging="270"/>
            </w:pPr>
            <w:proofErr w:type="spellStart"/>
            <w:r>
              <w:t>Constantinos</w:t>
            </w:r>
            <w:proofErr w:type="spellEnd"/>
            <w:r>
              <w:t xml:space="preserve"> </w:t>
            </w:r>
            <w:proofErr w:type="spellStart"/>
            <w:r>
              <w:t>Kardamilas</w:t>
            </w:r>
            <w:proofErr w:type="spellEnd"/>
          </w:p>
        </w:tc>
        <w:tc>
          <w:tcPr>
            <w:tcW w:w="2430" w:type="dxa"/>
          </w:tcPr>
          <w:p w:rsidR="002E0CBF" w:rsidRDefault="007C21E7" w:rsidP="00C07B8F">
            <w:pPr>
              <w:keepNext/>
              <w:ind w:left="253" w:hanging="253"/>
            </w:pPr>
            <w:r>
              <w:t>Samsung</w:t>
            </w:r>
          </w:p>
        </w:tc>
      </w:tr>
      <w:tr w:rsidR="001244CA" w:rsidRPr="00831AEA" w:rsidTr="007C21E7">
        <w:tc>
          <w:tcPr>
            <w:tcW w:w="2897" w:type="dxa"/>
          </w:tcPr>
          <w:p w:rsidR="001244CA" w:rsidRPr="000975DA" w:rsidRDefault="001244CA" w:rsidP="00C07B8F">
            <w:pPr>
              <w:keepNext/>
              <w:ind w:left="270" w:hanging="270"/>
            </w:pPr>
            <w:r>
              <w:t>Ira McDonald</w:t>
            </w:r>
            <w:r w:rsidR="00487D6D">
              <w:t xml:space="preserve"> *</w:t>
            </w:r>
          </w:p>
        </w:tc>
        <w:tc>
          <w:tcPr>
            <w:tcW w:w="2430" w:type="dxa"/>
          </w:tcPr>
          <w:p w:rsidR="001244CA" w:rsidRPr="000975DA" w:rsidRDefault="001244CA" w:rsidP="00C07B8F">
            <w:pPr>
              <w:keepNext/>
              <w:ind w:left="253" w:hanging="253"/>
            </w:pPr>
            <w:r>
              <w:t>High North / Samsung</w:t>
            </w:r>
          </w:p>
        </w:tc>
      </w:tr>
      <w:tr w:rsidR="002E0CBF" w:rsidRPr="00831AEA" w:rsidTr="007C21E7">
        <w:tc>
          <w:tcPr>
            <w:tcW w:w="2897" w:type="dxa"/>
          </w:tcPr>
          <w:p w:rsidR="002E0CBF" w:rsidRPr="000975DA" w:rsidRDefault="002E0CBF" w:rsidP="00C07B8F">
            <w:pPr>
              <w:keepNext/>
              <w:ind w:left="270" w:hanging="270"/>
            </w:pPr>
            <w:r>
              <w:t>Andrew Mitchell</w:t>
            </w:r>
          </w:p>
        </w:tc>
        <w:tc>
          <w:tcPr>
            <w:tcW w:w="2430" w:type="dxa"/>
          </w:tcPr>
          <w:p w:rsidR="002E0CBF" w:rsidRPr="000975DA" w:rsidRDefault="002E0CBF" w:rsidP="00C07B8F">
            <w:pPr>
              <w:keepNext/>
              <w:ind w:left="253" w:hanging="253"/>
            </w:pPr>
            <w:r>
              <w:t>HP</w:t>
            </w:r>
          </w:p>
        </w:tc>
      </w:tr>
      <w:tr w:rsidR="00F0375D" w:rsidRPr="00831AEA" w:rsidTr="007C21E7">
        <w:tc>
          <w:tcPr>
            <w:tcW w:w="2897" w:type="dxa"/>
          </w:tcPr>
          <w:p w:rsidR="00F0375D" w:rsidRPr="000975DA" w:rsidRDefault="00FB6BEE" w:rsidP="00C07B8F">
            <w:pPr>
              <w:keepNext/>
              <w:ind w:left="270" w:hanging="270"/>
            </w:pPr>
            <w:bookmarkStart w:id="0" w:name="_Hlk248134816"/>
            <w:r w:rsidRPr="000975DA">
              <w:t>Joe Murdock</w:t>
            </w:r>
          </w:p>
        </w:tc>
        <w:tc>
          <w:tcPr>
            <w:tcW w:w="2430" w:type="dxa"/>
          </w:tcPr>
          <w:p w:rsidR="00F0375D" w:rsidRPr="000975DA" w:rsidRDefault="00FB6BEE" w:rsidP="00C07B8F">
            <w:pPr>
              <w:keepNext/>
              <w:ind w:left="253" w:hanging="253"/>
            </w:pPr>
            <w:r w:rsidRPr="000975DA">
              <w:t>Sharp</w:t>
            </w:r>
          </w:p>
        </w:tc>
      </w:tr>
      <w:tr w:rsidR="003E3E95" w:rsidRPr="00831AEA" w:rsidTr="007C21E7">
        <w:tc>
          <w:tcPr>
            <w:tcW w:w="2897" w:type="dxa"/>
          </w:tcPr>
          <w:p w:rsidR="003E3E95" w:rsidRDefault="007C21E7" w:rsidP="004B6C08">
            <w:pPr>
              <w:keepNext/>
              <w:ind w:left="270" w:hanging="270"/>
            </w:pPr>
            <w:r>
              <w:t xml:space="preserve">Tyler </w:t>
            </w:r>
            <w:proofErr w:type="spellStart"/>
            <w:r>
              <w:t>Odean</w:t>
            </w:r>
            <w:proofErr w:type="spellEnd"/>
          </w:p>
        </w:tc>
        <w:tc>
          <w:tcPr>
            <w:tcW w:w="2430" w:type="dxa"/>
          </w:tcPr>
          <w:p w:rsidR="003E3E95" w:rsidRDefault="007C21E7" w:rsidP="00AC086D">
            <w:pPr>
              <w:keepNext/>
              <w:ind w:left="253" w:hanging="253"/>
            </w:pPr>
            <w:r>
              <w:t>Google</w:t>
            </w:r>
          </w:p>
        </w:tc>
      </w:tr>
      <w:tr w:rsidR="00F93689" w:rsidRPr="00831AEA" w:rsidTr="007C21E7">
        <w:tc>
          <w:tcPr>
            <w:tcW w:w="2897" w:type="dxa"/>
          </w:tcPr>
          <w:p w:rsidR="00F93689" w:rsidRDefault="007C21E7" w:rsidP="00487D6D">
            <w:pPr>
              <w:keepNext/>
              <w:ind w:left="270" w:hanging="270"/>
            </w:pPr>
            <w:r>
              <w:t xml:space="preserve">Shin </w:t>
            </w:r>
            <w:proofErr w:type="spellStart"/>
            <w:r>
              <w:t>Ohtake</w:t>
            </w:r>
            <w:proofErr w:type="spellEnd"/>
          </w:p>
        </w:tc>
        <w:tc>
          <w:tcPr>
            <w:tcW w:w="2430" w:type="dxa"/>
          </w:tcPr>
          <w:p w:rsidR="00F93689" w:rsidRDefault="007C21E7" w:rsidP="00AC086D">
            <w:pPr>
              <w:keepNext/>
              <w:ind w:left="253" w:hanging="253"/>
            </w:pPr>
            <w:r>
              <w:t>Fuji Xerox</w:t>
            </w:r>
          </w:p>
        </w:tc>
      </w:tr>
      <w:tr w:rsidR="000975DA" w:rsidRPr="00831AEA" w:rsidTr="007C21E7">
        <w:tc>
          <w:tcPr>
            <w:tcW w:w="2897" w:type="dxa"/>
          </w:tcPr>
          <w:p w:rsidR="000975DA" w:rsidRPr="000975DA" w:rsidRDefault="000975DA" w:rsidP="004B6C08">
            <w:pPr>
              <w:keepNext/>
              <w:ind w:left="270" w:hanging="270"/>
            </w:pPr>
            <w:r>
              <w:t>Glen Petrie</w:t>
            </w:r>
            <w:r w:rsidR="009D3ECA">
              <w:t xml:space="preserve"> *</w:t>
            </w:r>
          </w:p>
        </w:tc>
        <w:tc>
          <w:tcPr>
            <w:tcW w:w="2430" w:type="dxa"/>
          </w:tcPr>
          <w:p w:rsidR="000975DA" w:rsidRPr="000975DA" w:rsidRDefault="000975DA" w:rsidP="00AC086D">
            <w:pPr>
              <w:keepNext/>
              <w:ind w:left="253" w:hanging="253"/>
            </w:pPr>
            <w:r>
              <w:t>Epson</w:t>
            </w:r>
          </w:p>
        </w:tc>
      </w:tr>
      <w:tr w:rsidR="002E0CBF" w:rsidRPr="00831AEA" w:rsidTr="007C21E7">
        <w:tc>
          <w:tcPr>
            <w:tcW w:w="2897" w:type="dxa"/>
          </w:tcPr>
          <w:p w:rsidR="002E0CBF" w:rsidRPr="000975DA" w:rsidRDefault="007C21E7" w:rsidP="004B6C08">
            <w:pPr>
              <w:keepNext/>
              <w:ind w:left="270" w:hanging="270"/>
            </w:pPr>
            <w:proofErr w:type="spellStart"/>
            <w:r>
              <w:t>Sanjeev</w:t>
            </w:r>
            <w:proofErr w:type="spellEnd"/>
            <w:r>
              <w:t xml:space="preserve"> </w:t>
            </w:r>
            <w:proofErr w:type="spellStart"/>
            <w:r>
              <w:t>Radhakrishman</w:t>
            </w:r>
            <w:proofErr w:type="spellEnd"/>
          </w:p>
        </w:tc>
        <w:tc>
          <w:tcPr>
            <w:tcW w:w="2430" w:type="dxa"/>
          </w:tcPr>
          <w:p w:rsidR="002E0CBF" w:rsidRPr="000975DA" w:rsidRDefault="007C21E7" w:rsidP="00AC086D">
            <w:pPr>
              <w:keepNext/>
              <w:ind w:left="253" w:hanging="253"/>
            </w:pPr>
            <w:r>
              <w:t>Google</w:t>
            </w:r>
          </w:p>
        </w:tc>
      </w:tr>
      <w:tr w:rsidR="00AF3B69" w:rsidRPr="00831AEA" w:rsidTr="007C21E7">
        <w:tc>
          <w:tcPr>
            <w:tcW w:w="2897" w:type="dxa"/>
          </w:tcPr>
          <w:p w:rsidR="00AF3B69" w:rsidRPr="000975DA" w:rsidRDefault="00AF3B69" w:rsidP="004B6C08">
            <w:pPr>
              <w:keepNext/>
              <w:ind w:left="270" w:hanging="270"/>
            </w:pPr>
            <w:r w:rsidRPr="000975DA">
              <w:t>Brian Smithson</w:t>
            </w:r>
            <w:r w:rsidR="009D3ECA">
              <w:t xml:space="preserve"> *</w:t>
            </w:r>
          </w:p>
        </w:tc>
        <w:tc>
          <w:tcPr>
            <w:tcW w:w="2430" w:type="dxa"/>
          </w:tcPr>
          <w:p w:rsidR="00AF3B69" w:rsidRPr="000975DA" w:rsidRDefault="00AF3B69" w:rsidP="00AC086D">
            <w:pPr>
              <w:keepNext/>
              <w:ind w:left="253" w:hanging="253"/>
            </w:pPr>
            <w:r w:rsidRPr="000975DA">
              <w:t>Ricoh</w:t>
            </w:r>
          </w:p>
        </w:tc>
      </w:tr>
      <w:tr w:rsidR="002E0CBF" w:rsidRPr="00831AEA" w:rsidTr="007C21E7">
        <w:tc>
          <w:tcPr>
            <w:tcW w:w="2897" w:type="dxa"/>
          </w:tcPr>
          <w:p w:rsidR="002E0CBF" w:rsidRDefault="007C21E7" w:rsidP="004B6C08">
            <w:pPr>
              <w:keepNext/>
              <w:ind w:left="270" w:hanging="270"/>
            </w:pPr>
            <w:proofErr w:type="spellStart"/>
            <w:r>
              <w:t>Michale</w:t>
            </w:r>
            <w:proofErr w:type="spellEnd"/>
            <w:r>
              <w:t xml:space="preserve"> Sweet</w:t>
            </w:r>
          </w:p>
        </w:tc>
        <w:tc>
          <w:tcPr>
            <w:tcW w:w="2430" w:type="dxa"/>
          </w:tcPr>
          <w:p w:rsidR="002E0CBF" w:rsidRDefault="007C21E7" w:rsidP="00AC086D">
            <w:pPr>
              <w:keepNext/>
              <w:ind w:left="253" w:hanging="253"/>
            </w:pPr>
            <w:r>
              <w:t>Apple</w:t>
            </w:r>
          </w:p>
        </w:tc>
      </w:tr>
      <w:tr w:rsidR="00655682" w:rsidRPr="00831AEA" w:rsidTr="007C21E7">
        <w:tc>
          <w:tcPr>
            <w:tcW w:w="2897" w:type="dxa"/>
          </w:tcPr>
          <w:p w:rsidR="00655682" w:rsidRDefault="007C21E7" w:rsidP="004B6C08">
            <w:pPr>
              <w:keepNext/>
              <w:ind w:left="270" w:hanging="270"/>
            </w:pPr>
            <w:r>
              <w:t>Jerry Thrasher</w:t>
            </w:r>
          </w:p>
        </w:tc>
        <w:tc>
          <w:tcPr>
            <w:tcW w:w="2430" w:type="dxa"/>
          </w:tcPr>
          <w:p w:rsidR="00655682" w:rsidRDefault="007C21E7" w:rsidP="00AC086D">
            <w:pPr>
              <w:keepNext/>
              <w:ind w:left="253" w:hanging="253"/>
            </w:pPr>
            <w:r>
              <w:t>Lexmark</w:t>
            </w:r>
          </w:p>
        </w:tc>
      </w:tr>
      <w:tr w:rsidR="00A74CA8" w:rsidRPr="00831AEA" w:rsidTr="007C21E7">
        <w:tc>
          <w:tcPr>
            <w:tcW w:w="2897" w:type="dxa"/>
          </w:tcPr>
          <w:p w:rsidR="00A74CA8" w:rsidRPr="000975DA" w:rsidRDefault="007C21E7" w:rsidP="004B6C08">
            <w:pPr>
              <w:keepNext/>
              <w:ind w:left="270" w:hanging="270"/>
            </w:pPr>
            <w:r>
              <w:t>Randy Turner</w:t>
            </w:r>
          </w:p>
        </w:tc>
        <w:tc>
          <w:tcPr>
            <w:tcW w:w="2430" w:type="dxa"/>
          </w:tcPr>
          <w:p w:rsidR="00A74CA8" w:rsidRPr="000975DA" w:rsidRDefault="007C21E7" w:rsidP="00AC086D">
            <w:pPr>
              <w:keepNext/>
              <w:ind w:left="253" w:hanging="253"/>
            </w:pPr>
            <w:proofErr w:type="spellStart"/>
            <w:r>
              <w:t>Amalfi</w:t>
            </w:r>
            <w:proofErr w:type="spellEnd"/>
          </w:p>
        </w:tc>
      </w:tr>
      <w:tr w:rsidR="00FB6BEE" w:rsidRPr="00831AEA" w:rsidTr="007C21E7">
        <w:tc>
          <w:tcPr>
            <w:tcW w:w="2897" w:type="dxa"/>
          </w:tcPr>
          <w:p w:rsidR="00FB6BEE" w:rsidRPr="000975DA" w:rsidRDefault="00FB6BEE" w:rsidP="004B6C08">
            <w:pPr>
              <w:keepNext/>
              <w:ind w:left="270" w:hanging="270"/>
            </w:pPr>
            <w:r w:rsidRPr="000975DA">
              <w:t>Bill Wagner</w:t>
            </w:r>
          </w:p>
        </w:tc>
        <w:tc>
          <w:tcPr>
            <w:tcW w:w="2430" w:type="dxa"/>
          </w:tcPr>
          <w:p w:rsidR="00FB6BEE" w:rsidRPr="000975DA" w:rsidRDefault="00FB6BEE" w:rsidP="00AC086D">
            <w:pPr>
              <w:keepNext/>
              <w:ind w:left="253" w:hanging="253"/>
            </w:pPr>
            <w:r w:rsidRPr="000975DA">
              <w:t>TIC</w:t>
            </w:r>
          </w:p>
        </w:tc>
      </w:tr>
      <w:tr w:rsidR="00663221" w:rsidRPr="00831AEA" w:rsidTr="007C21E7">
        <w:trPr>
          <w:trHeight w:val="225"/>
        </w:trPr>
        <w:tc>
          <w:tcPr>
            <w:tcW w:w="2897" w:type="dxa"/>
          </w:tcPr>
          <w:p w:rsidR="00663221" w:rsidRPr="000975DA" w:rsidRDefault="00663221" w:rsidP="004B6C08">
            <w:pPr>
              <w:keepNext/>
              <w:ind w:left="270" w:hanging="270"/>
            </w:pPr>
            <w:r w:rsidRPr="000975DA">
              <w:t xml:space="preserve">Rick </w:t>
            </w:r>
            <w:proofErr w:type="spellStart"/>
            <w:r w:rsidRPr="000975DA">
              <w:t>Yardumian</w:t>
            </w:r>
            <w:proofErr w:type="spellEnd"/>
          </w:p>
        </w:tc>
        <w:tc>
          <w:tcPr>
            <w:tcW w:w="2430" w:type="dxa"/>
          </w:tcPr>
          <w:p w:rsidR="00AC086D" w:rsidRPr="000975DA" w:rsidRDefault="00663221" w:rsidP="00FB6BEE">
            <w:pPr>
              <w:keepNext/>
              <w:ind w:left="253" w:hanging="253"/>
            </w:pPr>
            <w:r w:rsidRPr="000975DA">
              <w:t>Canon</w:t>
            </w:r>
          </w:p>
        </w:tc>
      </w:tr>
    </w:tbl>
    <w:bookmarkEnd w:id="0"/>
    <w:p w:rsidR="00F93689" w:rsidRDefault="009D3ECA" w:rsidP="00487D6D">
      <w:r>
        <w:tab/>
        <w:t xml:space="preserve">* </w:t>
      </w:r>
      <w:proofErr w:type="gramStart"/>
      <w:r>
        <w:t>by</w:t>
      </w:r>
      <w:proofErr w:type="gramEnd"/>
      <w:r>
        <w:t xml:space="preserve"> telephone/LiveMeeting</w:t>
      </w:r>
    </w:p>
    <w:p w:rsidR="00F0375D" w:rsidRPr="005479BC" w:rsidRDefault="00F0375D" w:rsidP="00F0375D">
      <w:pPr>
        <w:pStyle w:val="Heading1"/>
      </w:pPr>
      <w:r w:rsidRPr="005479BC">
        <w:t>Agenda</w:t>
      </w:r>
    </w:p>
    <w:p w:rsidR="00F0375D"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F100FA" w:rsidRDefault="00F100FA" w:rsidP="004B6C08"/>
    <w:p w:rsidR="00983492" w:rsidRPr="00983492" w:rsidRDefault="00983492" w:rsidP="00983492">
      <w:pPr>
        <w:pStyle w:val="ListParagraph"/>
        <w:numPr>
          <w:ilvl w:val="0"/>
          <w:numId w:val="32"/>
        </w:numPr>
      </w:pPr>
      <w:r w:rsidRPr="00983492">
        <w:t>11:15 – 11:20</w:t>
      </w:r>
      <w:r w:rsidRPr="00983492">
        <w:tab/>
        <w:t>Administrative Tasks</w:t>
      </w:r>
    </w:p>
    <w:p w:rsidR="00983492" w:rsidRPr="00983492" w:rsidRDefault="00983492" w:rsidP="00983492">
      <w:pPr>
        <w:pStyle w:val="ListParagraph"/>
        <w:numPr>
          <w:ilvl w:val="0"/>
          <w:numId w:val="32"/>
        </w:numPr>
      </w:pPr>
      <w:r w:rsidRPr="00983492">
        <w:t>11:20 – 11:30</w:t>
      </w:r>
      <w:r w:rsidRPr="00983492">
        <w:tab/>
        <w:t xml:space="preserve">Review action items </w:t>
      </w:r>
    </w:p>
    <w:p w:rsidR="00983492" w:rsidRPr="00983492" w:rsidRDefault="00983492" w:rsidP="00983492">
      <w:pPr>
        <w:pStyle w:val="ListParagraph"/>
        <w:numPr>
          <w:ilvl w:val="0"/>
          <w:numId w:val="32"/>
        </w:numPr>
      </w:pPr>
      <w:r w:rsidRPr="00983492">
        <w:t>11:30 – 12:00 MPSA Survey and Article</w:t>
      </w:r>
    </w:p>
    <w:p w:rsidR="00983492" w:rsidRPr="00983492" w:rsidRDefault="00983492" w:rsidP="00983492">
      <w:pPr>
        <w:pStyle w:val="ListParagraph"/>
        <w:numPr>
          <w:ilvl w:val="0"/>
          <w:numId w:val="32"/>
        </w:numPr>
      </w:pPr>
      <w:r w:rsidRPr="00983492">
        <w:t>12:00 – 13:00</w:t>
      </w:r>
      <w:r w:rsidRPr="00983492">
        <w:tab/>
        <w:t>Lunch</w:t>
      </w:r>
    </w:p>
    <w:p w:rsidR="00983492" w:rsidRPr="00983492" w:rsidRDefault="00983492" w:rsidP="00983492">
      <w:pPr>
        <w:pStyle w:val="ListParagraph"/>
        <w:numPr>
          <w:ilvl w:val="0"/>
          <w:numId w:val="32"/>
        </w:numPr>
      </w:pPr>
      <w:r w:rsidRPr="00983492">
        <w:t>13:00 – 13:15</w:t>
      </w:r>
      <w:r w:rsidRPr="00983492">
        <w:tab/>
        <w:t>Document Status</w:t>
      </w:r>
    </w:p>
    <w:p w:rsidR="00983492" w:rsidRPr="00983492" w:rsidRDefault="00983492" w:rsidP="00983492">
      <w:pPr>
        <w:pStyle w:val="ListParagraph"/>
        <w:numPr>
          <w:ilvl w:val="0"/>
          <w:numId w:val="32"/>
        </w:numPr>
      </w:pPr>
      <w:r w:rsidRPr="00983492">
        <w:t>13:15 – 13:45</w:t>
      </w:r>
      <w:r w:rsidRPr="00983492">
        <w:tab/>
        <w:t>System Logging</w:t>
      </w:r>
    </w:p>
    <w:p w:rsidR="00983492" w:rsidRPr="00983492" w:rsidRDefault="00983492" w:rsidP="00983492">
      <w:pPr>
        <w:pStyle w:val="ListParagraph"/>
        <w:numPr>
          <w:ilvl w:val="0"/>
          <w:numId w:val="32"/>
        </w:numPr>
      </w:pPr>
      <w:r w:rsidRPr="00983492">
        <w:t>13:45 – 14:30</w:t>
      </w:r>
      <w:r w:rsidRPr="00983492">
        <w:tab/>
        <w:t>Common Criteria Evaluation</w:t>
      </w:r>
    </w:p>
    <w:p w:rsidR="00983492" w:rsidRPr="00983492" w:rsidRDefault="00983492" w:rsidP="00983492">
      <w:pPr>
        <w:pStyle w:val="ListParagraph"/>
        <w:numPr>
          <w:ilvl w:val="0"/>
          <w:numId w:val="32"/>
        </w:numPr>
      </w:pPr>
      <w:r w:rsidRPr="00983492">
        <w:t>14:30 – 15:00</w:t>
      </w:r>
      <w:r w:rsidRPr="00983492">
        <w:tab/>
        <w:t>Identification, Authentication and Authorization</w:t>
      </w:r>
    </w:p>
    <w:p w:rsidR="00983492" w:rsidRPr="00983492" w:rsidRDefault="00983492" w:rsidP="00983492">
      <w:pPr>
        <w:pStyle w:val="ListParagraph"/>
        <w:numPr>
          <w:ilvl w:val="0"/>
          <w:numId w:val="32"/>
        </w:numPr>
      </w:pPr>
      <w:r w:rsidRPr="00983492">
        <w:t>15:00 – 15:15</w:t>
      </w:r>
      <w:r w:rsidRPr="00983492">
        <w:tab/>
        <w:t>Break</w:t>
      </w:r>
    </w:p>
    <w:p w:rsidR="00983492" w:rsidRPr="00983492" w:rsidRDefault="00983492" w:rsidP="00983492">
      <w:pPr>
        <w:pStyle w:val="ListParagraph"/>
        <w:numPr>
          <w:ilvl w:val="0"/>
          <w:numId w:val="32"/>
        </w:numPr>
      </w:pPr>
      <w:r w:rsidRPr="00983492">
        <w:t>15:15 – 15:45</w:t>
      </w:r>
      <w:r w:rsidRPr="00983492">
        <w:tab/>
        <w:t>IDS Security Ticket</w:t>
      </w:r>
    </w:p>
    <w:p w:rsidR="00983492" w:rsidRPr="00983492" w:rsidRDefault="00983492" w:rsidP="00983492">
      <w:pPr>
        <w:pStyle w:val="ListParagraph"/>
        <w:numPr>
          <w:ilvl w:val="0"/>
          <w:numId w:val="32"/>
        </w:numPr>
      </w:pPr>
      <w:r w:rsidRPr="00983492">
        <w:t>15:45 – 16:00</w:t>
      </w:r>
      <w:r w:rsidRPr="00983492">
        <w:tab/>
        <w:t>Wrap up and adjournment</w:t>
      </w:r>
    </w:p>
    <w:p w:rsidR="00F0375D" w:rsidRPr="00831AEA" w:rsidRDefault="00F0375D" w:rsidP="00F0375D">
      <w:pPr>
        <w:pStyle w:val="Heading1"/>
      </w:pPr>
      <w:r w:rsidRPr="00831AEA">
        <w:t>Minutes Taker</w:t>
      </w:r>
    </w:p>
    <w:p w:rsidR="00244183" w:rsidRDefault="004B6C08"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lastRenderedPageBreak/>
        <w:t xml:space="preserve">Approve Minutes from </w:t>
      </w:r>
      <w:r w:rsidR="009569AB">
        <w:t>previous meeting</w:t>
      </w:r>
    </w:p>
    <w:p w:rsidR="00AC086D" w:rsidRDefault="00A407E5" w:rsidP="00F0375D">
      <w:r>
        <w:t>No minutes were produced from previous meeting.</w:t>
      </w:r>
    </w:p>
    <w:p w:rsidR="0030798F" w:rsidRDefault="0030798F" w:rsidP="00F0375D"/>
    <w:p w:rsidR="00F0375D" w:rsidRDefault="00F0375D" w:rsidP="00F0375D">
      <w:r w:rsidRPr="00831AEA">
        <w:t>There were no objections.</w:t>
      </w:r>
    </w:p>
    <w:p w:rsidR="00F0375D" w:rsidRPr="00831AEA" w:rsidRDefault="00F0375D" w:rsidP="00F0375D">
      <w:pPr>
        <w:pStyle w:val="Heading1"/>
      </w:pPr>
      <w:r w:rsidRPr="00831AEA">
        <w:t>Review Action Items</w:t>
      </w:r>
    </w:p>
    <w:p w:rsidR="00F0375D" w:rsidRDefault="00F0375D" w:rsidP="00F0375D">
      <w:pPr>
        <w:keepNext/>
      </w:pPr>
      <w:r w:rsidRPr="005479BC">
        <w:t xml:space="preserve">NOTE:  The </w:t>
      </w:r>
      <w:r w:rsidR="00F01007">
        <w:t>most recent</w:t>
      </w:r>
      <w:r w:rsidRPr="005479BC">
        <w:t xml:space="preserve"> Action Item spreadsheet is available at:  </w:t>
      </w:r>
      <w:hyperlink r:id="rId8" w:history="1">
        <w:r w:rsidR="00A407E5" w:rsidRPr="009D6C1D">
          <w:rPr>
            <w:rStyle w:val="Hyperlink"/>
          </w:rPr>
          <w:t>ftp://ftp.pwg.org/pub/pwg/ids/ActionItems/</w:t>
        </w:r>
      </w:hyperlink>
      <w:r w:rsidRPr="005479BC">
        <w:t xml:space="preserve"> </w:t>
      </w:r>
      <w:r w:rsidR="00F01007">
        <w:t>.</w:t>
      </w:r>
    </w:p>
    <w:p w:rsidR="00F01007" w:rsidRDefault="00F01007" w:rsidP="00F0375D">
      <w:pPr>
        <w:keepNext/>
      </w:pPr>
      <w:r>
        <w:t xml:space="preserve">Changes made during this meeting are indicated by </w:t>
      </w:r>
      <w:r w:rsidRPr="00F01007">
        <w:rPr>
          <w:color w:val="FF0000"/>
        </w:rPr>
        <w:t>red text</w:t>
      </w:r>
      <w:r w:rsidR="00D72E88">
        <w:t xml:space="preserve"> or </w:t>
      </w:r>
      <w:r w:rsidR="00D72E88" w:rsidRPr="00D72E88">
        <w:rPr>
          <w:color w:val="FFFFFF" w:themeColor="background1"/>
          <w:shd w:val="clear" w:color="auto" w:fill="FF0000"/>
        </w:rPr>
        <w:t>red-highlighted white text</w:t>
      </w:r>
      <w:r w:rsidR="00D72E88">
        <w:t>.</w:t>
      </w:r>
    </w:p>
    <w:p w:rsidR="00487D6D" w:rsidRDefault="00487D6D" w:rsidP="00F0375D">
      <w:pPr>
        <w:keepNext/>
      </w:pPr>
    </w:p>
    <w:tbl>
      <w:tblPr>
        <w:tblW w:w="4948" w:type="pct"/>
        <w:tblLook w:val="04A0"/>
      </w:tblPr>
      <w:tblGrid>
        <w:gridCol w:w="395"/>
        <w:gridCol w:w="1017"/>
        <w:gridCol w:w="1094"/>
        <w:gridCol w:w="1117"/>
        <w:gridCol w:w="2761"/>
        <w:gridCol w:w="379"/>
        <w:gridCol w:w="3426"/>
      </w:tblGrid>
      <w:tr w:rsidR="00B5584D" w:rsidRPr="00487D6D" w:rsidTr="00B5584D">
        <w:trPr>
          <w:trHeight w:val="2025"/>
        </w:trPr>
        <w:tc>
          <w:tcPr>
            <w:tcW w:w="194" w:type="pct"/>
            <w:tcBorders>
              <w:top w:val="single" w:sz="4" w:space="0" w:color="auto"/>
              <w:left w:val="single" w:sz="8" w:space="0" w:color="auto"/>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34</w:t>
            </w:r>
          </w:p>
        </w:tc>
        <w:tc>
          <w:tcPr>
            <w:tcW w:w="499" w:type="pct"/>
            <w:tcBorders>
              <w:top w:val="single" w:sz="4" w:space="0" w:color="auto"/>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12/10/2009</w:t>
            </w:r>
          </w:p>
        </w:tc>
        <w:tc>
          <w:tcPr>
            <w:tcW w:w="537" w:type="pct"/>
            <w:tcBorders>
              <w:top w:val="single" w:sz="4" w:space="0" w:color="auto"/>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Randy Turner</w:t>
            </w:r>
            <w:r w:rsidRPr="00487D6D">
              <w:rPr>
                <w:rFonts w:ascii="Arial" w:eastAsia="Times New Roman" w:hAnsi="Arial" w:cs="Arial"/>
                <w:sz w:val="16"/>
                <w:szCs w:val="16"/>
                <w:lang w:eastAsia="en-US"/>
              </w:rPr>
              <w:br/>
              <w:t xml:space="preserve">Ron </w:t>
            </w:r>
            <w:proofErr w:type="spellStart"/>
            <w:r w:rsidRPr="00487D6D">
              <w:rPr>
                <w:rFonts w:ascii="Arial" w:eastAsia="Times New Roman" w:hAnsi="Arial" w:cs="Arial"/>
                <w:sz w:val="16"/>
                <w:szCs w:val="16"/>
                <w:lang w:eastAsia="en-US"/>
              </w:rPr>
              <w:t>Nevo</w:t>
            </w:r>
            <w:proofErr w:type="spellEnd"/>
          </w:p>
        </w:tc>
        <w:tc>
          <w:tcPr>
            <w:tcW w:w="548" w:type="pct"/>
            <w:tcBorders>
              <w:top w:val="single" w:sz="4" w:space="0" w:color="auto"/>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Remediation</w:t>
            </w:r>
          </w:p>
        </w:tc>
        <w:tc>
          <w:tcPr>
            <w:tcW w:w="1355" w:type="pct"/>
            <w:tcBorders>
              <w:top w:val="single" w:sz="4" w:space="0" w:color="auto"/>
              <w:left w:val="nil"/>
              <w:bottom w:val="single" w:sz="4" w:space="0" w:color="auto"/>
              <w:right w:val="single" w:sz="4" w:space="0" w:color="auto"/>
            </w:tcBorders>
            <w:shd w:val="clear" w:color="auto" w:fill="auto"/>
            <w:hideMark/>
          </w:tcPr>
          <w:p w:rsidR="00B5584D" w:rsidRPr="00487D6D" w:rsidRDefault="00B5584D" w:rsidP="00487D6D">
            <w:pPr>
              <w:rPr>
                <w:rFonts w:ascii="Arial" w:eastAsia="Times New Roman" w:hAnsi="Arial" w:cs="Arial"/>
                <w:color w:val="FF0000"/>
                <w:sz w:val="16"/>
                <w:szCs w:val="16"/>
                <w:lang w:eastAsia="en-US"/>
              </w:rPr>
            </w:pPr>
            <w:r w:rsidRPr="00487D6D">
              <w:rPr>
                <w:rFonts w:ascii="Arial" w:eastAsia="Times New Roman" w:hAnsi="Arial" w:cs="Arial"/>
                <w:color w:val="FF0000"/>
                <w:sz w:val="16"/>
                <w:szCs w:val="16"/>
                <w:lang w:eastAsia="en-US"/>
              </w:rPr>
              <w:t>Ron will take over, Randy will provide contacts.</w:t>
            </w:r>
          </w:p>
        </w:tc>
        <w:tc>
          <w:tcPr>
            <w:tcW w:w="186" w:type="pct"/>
            <w:tcBorders>
              <w:top w:val="single" w:sz="4" w:space="0" w:color="auto"/>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 </w:t>
            </w:r>
          </w:p>
        </w:tc>
        <w:tc>
          <w:tcPr>
            <w:tcW w:w="1681" w:type="pct"/>
            <w:tcBorders>
              <w:top w:val="single" w:sz="4" w:space="0" w:color="auto"/>
              <w:left w:val="nil"/>
              <w:bottom w:val="single" w:sz="4" w:space="0" w:color="auto"/>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Symantec wants an NDA, but PWG cannot do an NDA; will do a generic version; should we invite Symantec to a PWG IDS teleconference? Need a volunteer to take over on this task.</w:t>
            </w:r>
            <w:r w:rsidRPr="00487D6D">
              <w:rPr>
                <w:rFonts w:ascii="Arial" w:eastAsia="Times New Roman" w:hAnsi="Arial" w:cs="Arial"/>
                <w:sz w:val="16"/>
                <w:szCs w:val="16"/>
                <w:lang w:eastAsia="en-US"/>
              </w:rPr>
              <w:br/>
              <w:t xml:space="preserve">Ron </w:t>
            </w:r>
            <w:proofErr w:type="spellStart"/>
            <w:r w:rsidRPr="00487D6D">
              <w:rPr>
                <w:rFonts w:ascii="Arial" w:eastAsia="Times New Roman" w:hAnsi="Arial" w:cs="Arial"/>
                <w:sz w:val="16"/>
                <w:szCs w:val="16"/>
                <w:lang w:eastAsia="en-US"/>
              </w:rPr>
              <w:t>nevo</w:t>
            </w:r>
            <w:proofErr w:type="spellEnd"/>
            <w:r w:rsidRPr="00487D6D">
              <w:rPr>
                <w:rFonts w:ascii="Arial" w:eastAsia="Times New Roman" w:hAnsi="Arial" w:cs="Arial"/>
                <w:sz w:val="16"/>
                <w:szCs w:val="16"/>
                <w:lang w:eastAsia="en-US"/>
              </w:rPr>
              <w:t xml:space="preserve"> will take over this task.  Need to indicate to Symantec that we really </w:t>
            </w:r>
            <w:proofErr w:type="spellStart"/>
            <w:r w:rsidRPr="00487D6D">
              <w:rPr>
                <w:rFonts w:ascii="Arial" w:eastAsia="Times New Roman" w:hAnsi="Arial" w:cs="Arial"/>
                <w:sz w:val="16"/>
                <w:szCs w:val="16"/>
                <w:lang w:eastAsia="en-US"/>
              </w:rPr>
              <w:t>wdon</w:t>
            </w:r>
            <w:proofErr w:type="gramStart"/>
            <w:r w:rsidRPr="00487D6D">
              <w:rPr>
                <w:rFonts w:ascii="Arial" w:eastAsia="Times New Roman" w:hAnsi="Arial" w:cs="Arial"/>
                <w:sz w:val="16"/>
                <w:szCs w:val="16"/>
                <w:lang w:eastAsia="en-US"/>
              </w:rPr>
              <w:t>;t</w:t>
            </w:r>
            <w:proofErr w:type="spellEnd"/>
            <w:proofErr w:type="gramEnd"/>
            <w:r w:rsidRPr="00487D6D">
              <w:rPr>
                <w:rFonts w:ascii="Arial" w:eastAsia="Times New Roman" w:hAnsi="Arial" w:cs="Arial"/>
                <w:sz w:val="16"/>
                <w:szCs w:val="16"/>
                <w:lang w:eastAsia="en-US"/>
              </w:rPr>
              <w:t xml:space="preserve"> need too much proprietary information from them, but want to give them our information.  Can we get Symantec to attend the April meeting in Cupertino?</w:t>
            </w:r>
          </w:p>
        </w:tc>
      </w:tr>
      <w:tr w:rsidR="00B5584D" w:rsidRPr="00487D6D" w:rsidTr="00B5584D">
        <w:trPr>
          <w:trHeight w:val="675"/>
        </w:trPr>
        <w:tc>
          <w:tcPr>
            <w:tcW w:w="194" w:type="pct"/>
            <w:tcBorders>
              <w:top w:val="nil"/>
              <w:left w:val="single" w:sz="8" w:space="0" w:color="auto"/>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44</w:t>
            </w:r>
          </w:p>
        </w:tc>
        <w:tc>
          <w:tcPr>
            <w:tcW w:w="499"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3/11/2010</w:t>
            </w:r>
          </w:p>
        </w:tc>
        <w:tc>
          <w:tcPr>
            <w:tcW w:w="537"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Jerry Thrasher</w:t>
            </w:r>
            <w:r w:rsidRPr="00487D6D">
              <w:rPr>
                <w:rFonts w:ascii="Arial" w:eastAsia="Times New Roman" w:hAnsi="Arial" w:cs="Arial"/>
                <w:sz w:val="16"/>
                <w:szCs w:val="16"/>
                <w:lang w:eastAsia="en-US"/>
              </w:rPr>
              <w:br/>
              <w:t>Ira McDonald</w:t>
            </w:r>
            <w:r w:rsidRPr="00487D6D">
              <w:rPr>
                <w:rFonts w:ascii="Arial" w:eastAsia="Times New Roman" w:hAnsi="Arial" w:cs="Arial"/>
                <w:sz w:val="16"/>
                <w:szCs w:val="16"/>
                <w:lang w:eastAsia="en-US"/>
              </w:rPr>
              <w:br/>
              <w:t>Brian Smithson</w:t>
            </w:r>
          </w:p>
        </w:tc>
        <w:tc>
          <w:tcPr>
            <w:tcW w:w="548"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NEA Binding</w:t>
            </w:r>
          </w:p>
        </w:tc>
        <w:tc>
          <w:tcPr>
            <w:tcW w:w="1355" w:type="pct"/>
            <w:tcBorders>
              <w:top w:val="nil"/>
              <w:left w:val="nil"/>
              <w:bottom w:val="single" w:sz="4" w:space="0" w:color="auto"/>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TCG TNC Binding document</w:t>
            </w:r>
          </w:p>
        </w:tc>
        <w:tc>
          <w:tcPr>
            <w:tcW w:w="186"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 </w:t>
            </w:r>
          </w:p>
        </w:tc>
        <w:tc>
          <w:tcPr>
            <w:tcW w:w="1681" w:type="pct"/>
            <w:tcBorders>
              <w:top w:val="nil"/>
              <w:left w:val="nil"/>
              <w:bottom w:val="single" w:sz="4" w:space="0" w:color="auto"/>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Make it a TCG document, not an IETF NEA document</w:t>
            </w:r>
          </w:p>
        </w:tc>
      </w:tr>
      <w:tr w:rsidR="00B5584D" w:rsidRPr="00487D6D" w:rsidTr="00B5584D">
        <w:trPr>
          <w:trHeight w:val="900"/>
        </w:trPr>
        <w:tc>
          <w:tcPr>
            <w:tcW w:w="194" w:type="pct"/>
            <w:tcBorders>
              <w:top w:val="nil"/>
              <w:left w:val="single" w:sz="8" w:space="0" w:color="auto"/>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58</w:t>
            </w:r>
          </w:p>
        </w:tc>
        <w:tc>
          <w:tcPr>
            <w:tcW w:w="499"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6/11/2010</w:t>
            </w:r>
          </w:p>
        </w:tc>
        <w:tc>
          <w:tcPr>
            <w:tcW w:w="537"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Joe Murdock and Ira McDonald</w:t>
            </w:r>
          </w:p>
        </w:tc>
        <w:tc>
          <w:tcPr>
            <w:tcW w:w="548"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SCCM</w:t>
            </w:r>
          </w:p>
        </w:tc>
        <w:tc>
          <w:tcPr>
            <w:tcW w:w="1355" w:type="pct"/>
            <w:tcBorders>
              <w:top w:val="nil"/>
              <w:left w:val="nil"/>
              <w:bottom w:val="single" w:sz="4" w:space="0" w:color="auto"/>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 xml:space="preserve">Create a first draft SCCM binding spec based on the NAP binding </w:t>
            </w:r>
            <w:proofErr w:type="spellStart"/>
            <w:r w:rsidRPr="00487D6D">
              <w:rPr>
                <w:rFonts w:ascii="Arial" w:eastAsia="Times New Roman" w:hAnsi="Arial" w:cs="Arial"/>
                <w:sz w:val="16"/>
                <w:szCs w:val="16"/>
                <w:lang w:eastAsia="en-US"/>
              </w:rPr>
              <w:t>specC</w:t>
            </w:r>
            <w:proofErr w:type="spellEnd"/>
          </w:p>
        </w:tc>
        <w:tc>
          <w:tcPr>
            <w:tcW w:w="186" w:type="pct"/>
            <w:tcBorders>
              <w:top w:val="single" w:sz="4" w:space="0" w:color="auto"/>
              <w:left w:val="single" w:sz="4" w:space="0" w:color="auto"/>
              <w:bottom w:val="single" w:sz="4" w:space="0" w:color="auto"/>
              <w:right w:val="single" w:sz="4" w:space="0" w:color="auto"/>
            </w:tcBorders>
            <w:shd w:val="clear" w:color="000000" w:fill="FF0000"/>
            <w:noWrap/>
            <w:hideMark/>
          </w:tcPr>
          <w:p w:rsidR="00B5584D" w:rsidRPr="00487D6D" w:rsidRDefault="00B5584D" w:rsidP="00487D6D">
            <w:pPr>
              <w:jc w:val="center"/>
              <w:rPr>
                <w:rFonts w:ascii="Arial" w:eastAsia="Times New Roman" w:hAnsi="Arial" w:cs="Arial"/>
                <w:color w:val="FFFFFF"/>
                <w:sz w:val="16"/>
                <w:szCs w:val="16"/>
                <w:lang w:eastAsia="en-US"/>
              </w:rPr>
            </w:pPr>
            <w:r w:rsidRPr="00487D6D">
              <w:rPr>
                <w:rFonts w:ascii="Arial" w:eastAsia="Times New Roman" w:hAnsi="Arial" w:cs="Arial"/>
                <w:color w:val="FFFFFF"/>
                <w:sz w:val="16"/>
                <w:szCs w:val="16"/>
                <w:lang w:eastAsia="en-US"/>
              </w:rPr>
              <w:t>H</w:t>
            </w:r>
          </w:p>
        </w:tc>
        <w:tc>
          <w:tcPr>
            <w:tcW w:w="1681" w:type="pct"/>
            <w:tcBorders>
              <w:top w:val="nil"/>
              <w:left w:val="nil"/>
              <w:bottom w:val="single" w:sz="4" w:space="0" w:color="auto"/>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MS is releasing R3 of SCCM and also a beta of "R-next", while at the same time adding power management; WIMS group may also be interested. On hold due to priorities.</w:t>
            </w:r>
          </w:p>
        </w:tc>
      </w:tr>
      <w:tr w:rsidR="00B5584D" w:rsidRPr="00487D6D" w:rsidTr="00D72E88">
        <w:trPr>
          <w:trHeight w:val="675"/>
        </w:trPr>
        <w:tc>
          <w:tcPr>
            <w:tcW w:w="194" w:type="pct"/>
            <w:tcBorders>
              <w:top w:val="nil"/>
              <w:left w:val="single" w:sz="8" w:space="0" w:color="auto"/>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66</w:t>
            </w:r>
          </w:p>
        </w:tc>
        <w:tc>
          <w:tcPr>
            <w:tcW w:w="499"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10/20/2010</w:t>
            </w:r>
          </w:p>
        </w:tc>
        <w:tc>
          <w:tcPr>
            <w:tcW w:w="537"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Brian Smithson</w:t>
            </w:r>
            <w:r w:rsidRPr="00487D6D">
              <w:rPr>
                <w:rFonts w:ascii="Arial" w:eastAsia="Times New Roman" w:hAnsi="Arial" w:cs="Arial"/>
                <w:sz w:val="16"/>
                <w:szCs w:val="16"/>
                <w:lang w:eastAsia="en-US"/>
              </w:rPr>
              <w:br/>
              <w:t>Joe Murdock</w:t>
            </w:r>
            <w:r w:rsidRPr="00487D6D">
              <w:rPr>
                <w:rFonts w:ascii="Arial" w:eastAsia="Times New Roman" w:hAnsi="Arial" w:cs="Arial"/>
                <w:sz w:val="16"/>
                <w:szCs w:val="16"/>
                <w:lang w:eastAsia="en-US"/>
              </w:rPr>
              <w:br/>
              <w:t>Ira McDonald</w:t>
            </w:r>
          </w:p>
        </w:tc>
        <w:tc>
          <w:tcPr>
            <w:tcW w:w="548"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admin</w:t>
            </w:r>
          </w:p>
        </w:tc>
        <w:tc>
          <w:tcPr>
            <w:tcW w:w="1355" w:type="pct"/>
            <w:tcBorders>
              <w:top w:val="nil"/>
              <w:left w:val="nil"/>
              <w:bottom w:val="single" w:sz="4" w:space="0" w:color="auto"/>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Create a project charter for creating IEEE 2600.1 Supporting Documents</w:t>
            </w:r>
          </w:p>
        </w:tc>
        <w:tc>
          <w:tcPr>
            <w:tcW w:w="186" w:type="pct"/>
            <w:tcBorders>
              <w:top w:val="nil"/>
              <w:left w:val="nil"/>
              <w:bottom w:val="single" w:sz="4" w:space="0" w:color="auto"/>
              <w:right w:val="single" w:sz="4" w:space="0" w:color="auto"/>
            </w:tcBorders>
            <w:shd w:val="clear" w:color="auto" w:fill="FF0000"/>
            <w:noWrap/>
            <w:hideMark/>
          </w:tcPr>
          <w:p w:rsidR="00B5584D" w:rsidRPr="00D72E88" w:rsidRDefault="00B5584D" w:rsidP="00487D6D">
            <w:pPr>
              <w:jc w:val="center"/>
              <w:rPr>
                <w:rFonts w:ascii="Arial" w:eastAsia="Times New Roman" w:hAnsi="Arial" w:cs="Arial"/>
                <w:b/>
                <w:color w:val="FFFFFF" w:themeColor="background1"/>
                <w:sz w:val="16"/>
                <w:szCs w:val="16"/>
                <w:lang w:eastAsia="en-US"/>
              </w:rPr>
            </w:pPr>
            <w:r w:rsidRPr="00D72E88">
              <w:rPr>
                <w:rFonts w:ascii="Arial" w:eastAsia="Times New Roman" w:hAnsi="Arial" w:cs="Arial"/>
                <w:b/>
                <w:color w:val="FFFFFF" w:themeColor="background1"/>
                <w:sz w:val="16"/>
                <w:szCs w:val="16"/>
                <w:shd w:val="clear" w:color="auto" w:fill="FF0000"/>
                <w:lang w:eastAsia="en-US"/>
              </w:rPr>
              <w:t>C</w:t>
            </w:r>
            <w:r w:rsidRPr="00D72E88">
              <w:rPr>
                <w:rFonts w:ascii="Arial" w:eastAsia="Times New Roman" w:hAnsi="Arial" w:cs="Arial"/>
                <w:b/>
                <w:color w:val="FFFFFF" w:themeColor="background1"/>
                <w:sz w:val="16"/>
                <w:szCs w:val="16"/>
                <w:lang w:eastAsia="en-US"/>
              </w:rPr>
              <w:t> </w:t>
            </w:r>
          </w:p>
        </w:tc>
        <w:tc>
          <w:tcPr>
            <w:tcW w:w="1681" w:type="pct"/>
            <w:tcBorders>
              <w:top w:val="nil"/>
              <w:left w:val="nil"/>
              <w:bottom w:val="single" w:sz="4" w:space="0" w:color="auto"/>
              <w:right w:val="single" w:sz="8" w:space="0" w:color="auto"/>
            </w:tcBorders>
            <w:shd w:val="clear" w:color="auto" w:fill="auto"/>
            <w:hideMark/>
          </w:tcPr>
          <w:p w:rsidR="00B5584D" w:rsidRPr="00487D6D" w:rsidRDefault="007C21E7" w:rsidP="00487D6D">
            <w:pPr>
              <w:rPr>
                <w:rFonts w:ascii="Arial" w:eastAsia="Times New Roman" w:hAnsi="Arial" w:cs="Arial"/>
                <w:color w:val="FF0000"/>
                <w:sz w:val="16"/>
                <w:szCs w:val="16"/>
                <w:lang w:eastAsia="en-US"/>
              </w:rPr>
            </w:pPr>
            <w:r w:rsidRPr="007C21E7">
              <w:rPr>
                <w:rFonts w:ascii="Arial" w:eastAsia="Times New Roman" w:hAnsi="Arial" w:cs="Arial"/>
                <w:color w:val="FF0000"/>
                <w:sz w:val="16"/>
                <w:szCs w:val="16"/>
                <w:lang w:eastAsia="en-US"/>
              </w:rPr>
              <w:t>Posted for discussion at Feb F2F</w:t>
            </w:r>
          </w:p>
        </w:tc>
      </w:tr>
      <w:tr w:rsidR="00B5584D" w:rsidRPr="00487D6D" w:rsidTr="00B5584D">
        <w:trPr>
          <w:trHeight w:val="900"/>
        </w:trPr>
        <w:tc>
          <w:tcPr>
            <w:tcW w:w="194" w:type="pct"/>
            <w:tcBorders>
              <w:top w:val="nil"/>
              <w:left w:val="single" w:sz="8" w:space="0" w:color="auto"/>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67</w:t>
            </w:r>
          </w:p>
        </w:tc>
        <w:tc>
          <w:tcPr>
            <w:tcW w:w="499"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10/28/2010</w:t>
            </w:r>
          </w:p>
        </w:tc>
        <w:tc>
          <w:tcPr>
            <w:tcW w:w="537"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Joe Murdock</w:t>
            </w:r>
            <w:r w:rsidRPr="00487D6D">
              <w:rPr>
                <w:rFonts w:ascii="Arial" w:eastAsia="Times New Roman" w:hAnsi="Arial" w:cs="Arial"/>
                <w:sz w:val="16"/>
                <w:szCs w:val="16"/>
                <w:lang w:eastAsia="en-US"/>
              </w:rPr>
              <w:br/>
              <w:t>Ira McDonald</w:t>
            </w:r>
          </w:p>
        </w:tc>
        <w:tc>
          <w:tcPr>
            <w:tcW w:w="548" w:type="pct"/>
            <w:tcBorders>
              <w:top w:val="nil"/>
              <w:left w:val="nil"/>
              <w:bottom w:val="single" w:sz="4" w:space="0" w:color="auto"/>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auth</w:t>
            </w:r>
          </w:p>
        </w:tc>
        <w:tc>
          <w:tcPr>
            <w:tcW w:w="1355" w:type="pct"/>
            <w:tcBorders>
              <w:top w:val="nil"/>
              <w:left w:val="nil"/>
              <w:bottom w:val="single" w:sz="4" w:space="0" w:color="auto"/>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Write IDS-Identification-Authentication-and-Authorization-Framework specification</w:t>
            </w:r>
          </w:p>
        </w:tc>
        <w:tc>
          <w:tcPr>
            <w:tcW w:w="186" w:type="pct"/>
            <w:tcBorders>
              <w:top w:val="single" w:sz="4" w:space="0" w:color="auto"/>
              <w:left w:val="single" w:sz="4" w:space="0" w:color="auto"/>
              <w:bottom w:val="single" w:sz="4" w:space="0" w:color="auto"/>
              <w:right w:val="single" w:sz="4" w:space="0" w:color="auto"/>
            </w:tcBorders>
            <w:shd w:val="clear" w:color="000000" w:fill="FFFF00"/>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P</w:t>
            </w:r>
          </w:p>
        </w:tc>
        <w:tc>
          <w:tcPr>
            <w:tcW w:w="1681" w:type="pct"/>
            <w:tcBorders>
              <w:top w:val="nil"/>
              <w:left w:val="nil"/>
              <w:bottom w:val="single" w:sz="4" w:space="0" w:color="auto"/>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direction is not "recommendations only", it is "requirements and recommendations" (pointing to existing standards) because there will be a conformance section</w:t>
            </w:r>
          </w:p>
        </w:tc>
      </w:tr>
      <w:tr w:rsidR="00B5584D" w:rsidRPr="00487D6D" w:rsidTr="00B5584D">
        <w:trPr>
          <w:trHeight w:val="225"/>
        </w:trPr>
        <w:tc>
          <w:tcPr>
            <w:tcW w:w="194" w:type="pct"/>
            <w:tcBorders>
              <w:top w:val="nil"/>
              <w:left w:val="single" w:sz="8" w:space="0" w:color="auto"/>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69</w:t>
            </w:r>
          </w:p>
        </w:tc>
        <w:tc>
          <w:tcPr>
            <w:tcW w:w="499" w:type="pct"/>
            <w:tcBorders>
              <w:top w:val="nil"/>
              <w:left w:val="nil"/>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12/2/2010</w:t>
            </w:r>
          </w:p>
        </w:tc>
        <w:tc>
          <w:tcPr>
            <w:tcW w:w="537" w:type="pct"/>
            <w:tcBorders>
              <w:top w:val="nil"/>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Michael Sweet</w:t>
            </w:r>
          </w:p>
        </w:tc>
        <w:tc>
          <w:tcPr>
            <w:tcW w:w="548" w:type="pct"/>
            <w:tcBorders>
              <w:top w:val="nil"/>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log format</w:t>
            </w:r>
          </w:p>
        </w:tc>
        <w:tc>
          <w:tcPr>
            <w:tcW w:w="1355" w:type="pct"/>
            <w:tcBorders>
              <w:top w:val="nil"/>
              <w:left w:val="nil"/>
              <w:bottom w:val="nil"/>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Write HCD Logging specification</w:t>
            </w:r>
          </w:p>
        </w:tc>
        <w:tc>
          <w:tcPr>
            <w:tcW w:w="186" w:type="pct"/>
            <w:tcBorders>
              <w:top w:val="single" w:sz="4" w:space="0" w:color="auto"/>
              <w:left w:val="single" w:sz="4" w:space="0" w:color="auto"/>
              <w:bottom w:val="single" w:sz="4" w:space="0" w:color="auto"/>
              <w:right w:val="single" w:sz="4" w:space="0" w:color="auto"/>
            </w:tcBorders>
            <w:shd w:val="clear" w:color="000000" w:fill="FFFF00"/>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P</w:t>
            </w:r>
          </w:p>
        </w:tc>
        <w:tc>
          <w:tcPr>
            <w:tcW w:w="1681" w:type="pct"/>
            <w:tcBorders>
              <w:top w:val="nil"/>
              <w:left w:val="nil"/>
              <w:bottom w:val="nil"/>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New draft Feb 2011</w:t>
            </w:r>
          </w:p>
        </w:tc>
      </w:tr>
      <w:tr w:rsidR="00B5584D" w:rsidRPr="00487D6D" w:rsidTr="00B5584D">
        <w:trPr>
          <w:trHeight w:val="450"/>
        </w:trPr>
        <w:tc>
          <w:tcPr>
            <w:tcW w:w="194" w:type="pct"/>
            <w:tcBorders>
              <w:top w:val="single" w:sz="4" w:space="0" w:color="auto"/>
              <w:left w:val="single" w:sz="8" w:space="0" w:color="auto"/>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70</w:t>
            </w:r>
          </w:p>
        </w:tc>
        <w:tc>
          <w:tcPr>
            <w:tcW w:w="499" w:type="pct"/>
            <w:tcBorders>
              <w:top w:val="single" w:sz="4" w:space="0" w:color="auto"/>
              <w:left w:val="nil"/>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12/9/2010</w:t>
            </w:r>
          </w:p>
        </w:tc>
        <w:tc>
          <w:tcPr>
            <w:tcW w:w="537"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Brian Smithson</w:t>
            </w:r>
          </w:p>
        </w:tc>
        <w:tc>
          <w:tcPr>
            <w:tcW w:w="548"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admin</w:t>
            </w:r>
          </w:p>
        </w:tc>
        <w:tc>
          <w:tcPr>
            <w:tcW w:w="1355" w:type="pct"/>
            <w:tcBorders>
              <w:top w:val="single" w:sz="4" w:space="0" w:color="auto"/>
              <w:left w:val="nil"/>
              <w:bottom w:val="nil"/>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Make arrangements for F2F meeting with NIAP/other schemes at Ricoh SF during RSA week</w:t>
            </w:r>
          </w:p>
        </w:tc>
        <w:tc>
          <w:tcPr>
            <w:tcW w:w="186"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 </w:t>
            </w:r>
          </w:p>
        </w:tc>
        <w:tc>
          <w:tcPr>
            <w:tcW w:w="1681" w:type="pct"/>
            <w:tcBorders>
              <w:top w:val="single" w:sz="4" w:space="0" w:color="auto"/>
              <w:left w:val="nil"/>
              <w:bottom w:val="nil"/>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 </w:t>
            </w:r>
          </w:p>
        </w:tc>
      </w:tr>
      <w:tr w:rsidR="00B5584D" w:rsidRPr="00487D6D" w:rsidTr="00D72E88">
        <w:trPr>
          <w:trHeight w:val="450"/>
        </w:trPr>
        <w:tc>
          <w:tcPr>
            <w:tcW w:w="194" w:type="pct"/>
            <w:tcBorders>
              <w:top w:val="single" w:sz="4" w:space="0" w:color="auto"/>
              <w:left w:val="single" w:sz="8" w:space="0" w:color="auto"/>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71</w:t>
            </w:r>
          </w:p>
        </w:tc>
        <w:tc>
          <w:tcPr>
            <w:tcW w:w="499" w:type="pct"/>
            <w:tcBorders>
              <w:top w:val="single" w:sz="4" w:space="0" w:color="auto"/>
              <w:left w:val="nil"/>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12/9/2010</w:t>
            </w:r>
          </w:p>
        </w:tc>
        <w:tc>
          <w:tcPr>
            <w:tcW w:w="537"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Joe Murdock</w:t>
            </w:r>
          </w:p>
        </w:tc>
        <w:tc>
          <w:tcPr>
            <w:tcW w:w="548"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ATR</w:t>
            </w:r>
          </w:p>
        </w:tc>
        <w:tc>
          <w:tcPr>
            <w:tcW w:w="1355" w:type="pct"/>
            <w:tcBorders>
              <w:top w:val="single" w:sz="4" w:space="0" w:color="auto"/>
              <w:left w:val="nil"/>
              <w:bottom w:val="nil"/>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 xml:space="preserve">propose by email </w:t>
            </w:r>
            <w:proofErr w:type="spellStart"/>
            <w:r w:rsidRPr="00487D6D">
              <w:rPr>
                <w:rFonts w:ascii="Arial" w:eastAsia="Times New Roman" w:hAnsi="Arial" w:cs="Arial"/>
                <w:sz w:val="16"/>
                <w:szCs w:val="16"/>
                <w:lang w:eastAsia="en-US"/>
              </w:rPr>
              <w:t>a</w:t>
            </w:r>
            <w:proofErr w:type="spellEnd"/>
            <w:r w:rsidRPr="00487D6D">
              <w:rPr>
                <w:rFonts w:ascii="Arial" w:eastAsia="Times New Roman" w:hAnsi="Arial" w:cs="Arial"/>
                <w:sz w:val="16"/>
                <w:szCs w:val="16"/>
                <w:lang w:eastAsia="en-US"/>
              </w:rPr>
              <w:t xml:space="preserve"> </w:t>
            </w:r>
            <w:proofErr w:type="spellStart"/>
            <w:r w:rsidRPr="00487D6D">
              <w:rPr>
                <w:rFonts w:ascii="Arial" w:eastAsia="Times New Roman" w:hAnsi="Arial" w:cs="Arial"/>
                <w:sz w:val="16"/>
                <w:szCs w:val="16"/>
                <w:lang w:eastAsia="en-US"/>
              </w:rPr>
              <w:t>multivalued</w:t>
            </w:r>
            <w:proofErr w:type="spellEnd"/>
            <w:r w:rsidRPr="00487D6D">
              <w:rPr>
                <w:rFonts w:ascii="Arial" w:eastAsia="Times New Roman" w:hAnsi="Arial" w:cs="Arial"/>
                <w:sz w:val="16"/>
                <w:szCs w:val="16"/>
                <w:lang w:eastAsia="en-US"/>
              </w:rPr>
              <w:t xml:space="preserve"> attribute for log location (a URI) to be added to HCD-ATR</w:t>
            </w:r>
          </w:p>
        </w:tc>
        <w:tc>
          <w:tcPr>
            <w:tcW w:w="186" w:type="pct"/>
            <w:tcBorders>
              <w:top w:val="nil"/>
              <w:left w:val="nil"/>
              <w:bottom w:val="single" w:sz="4" w:space="0" w:color="auto"/>
              <w:right w:val="single" w:sz="4" w:space="0" w:color="auto"/>
            </w:tcBorders>
            <w:shd w:val="clear" w:color="auto" w:fill="FF0000"/>
            <w:noWrap/>
            <w:hideMark/>
          </w:tcPr>
          <w:p w:rsidR="00B5584D" w:rsidRPr="00D72E88" w:rsidRDefault="00B5584D" w:rsidP="00487D6D">
            <w:pPr>
              <w:jc w:val="center"/>
              <w:rPr>
                <w:rFonts w:ascii="Arial" w:eastAsia="Times New Roman" w:hAnsi="Arial" w:cs="Arial"/>
                <w:b/>
                <w:color w:val="FFFFFF" w:themeColor="background1"/>
                <w:sz w:val="16"/>
                <w:szCs w:val="16"/>
                <w:lang w:eastAsia="en-US"/>
              </w:rPr>
            </w:pPr>
            <w:r w:rsidRPr="00D72E88">
              <w:rPr>
                <w:rFonts w:ascii="Arial" w:eastAsia="Times New Roman" w:hAnsi="Arial" w:cs="Arial"/>
                <w:b/>
                <w:color w:val="FFFFFF" w:themeColor="background1"/>
                <w:sz w:val="16"/>
                <w:szCs w:val="16"/>
                <w:lang w:eastAsia="en-US"/>
              </w:rPr>
              <w:t>C</w:t>
            </w:r>
          </w:p>
        </w:tc>
        <w:tc>
          <w:tcPr>
            <w:tcW w:w="1681" w:type="pct"/>
            <w:tcBorders>
              <w:top w:val="single" w:sz="4" w:space="0" w:color="auto"/>
              <w:left w:val="nil"/>
              <w:bottom w:val="nil"/>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 </w:t>
            </w:r>
            <w:r w:rsidR="007C21E7" w:rsidRPr="007C21E7">
              <w:rPr>
                <w:rFonts w:ascii="Arial" w:eastAsia="Times New Roman" w:hAnsi="Arial" w:cs="Arial"/>
                <w:color w:val="FF0000"/>
                <w:sz w:val="16"/>
                <w:szCs w:val="16"/>
                <w:lang w:eastAsia="en-US"/>
              </w:rPr>
              <w:t>Posted for discussion at Feb F2F</w:t>
            </w:r>
          </w:p>
        </w:tc>
      </w:tr>
      <w:tr w:rsidR="00B5584D" w:rsidRPr="00487D6D" w:rsidTr="00B5584D">
        <w:trPr>
          <w:trHeight w:val="675"/>
        </w:trPr>
        <w:tc>
          <w:tcPr>
            <w:tcW w:w="194" w:type="pct"/>
            <w:tcBorders>
              <w:top w:val="single" w:sz="4" w:space="0" w:color="auto"/>
              <w:left w:val="single" w:sz="8" w:space="0" w:color="auto"/>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73</w:t>
            </w:r>
          </w:p>
        </w:tc>
        <w:tc>
          <w:tcPr>
            <w:tcW w:w="499" w:type="pct"/>
            <w:tcBorders>
              <w:top w:val="single" w:sz="4" w:space="0" w:color="auto"/>
              <w:left w:val="nil"/>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12/9/2010</w:t>
            </w:r>
          </w:p>
        </w:tc>
        <w:tc>
          <w:tcPr>
            <w:tcW w:w="537"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Joe Murdock</w:t>
            </w:r>
            <w:r w:rsidRPr="00487D6D">
              <w:rPr>
                <w:rFonts w:ascii="Arial" w:eastAsia="Times New Roman" w:hAnsi="Arial" w:cs="Arial"/>
                <w:sz w:val="16"/>
                <w:szCs w:val="16"/>
                <w:lang w:eastAsia="en-US"/>
              </w:rPr>
              <w:br/>
              <w:t>Ira McDonald</w:t>
            </w:r>
            <w:r w:rsidRPr="00487D6D">
              <w:rPr>
                <w:rFonts w:ascii="Arial" w:eastAsia="Times New Roman" w:hAnsi="Arial" w:cs="Arial"/>
                <w:sz w:val="16"/>
                <w:szCs w:val="16"/>
                <w:lang w:eastAsia="en-US"/>
              </w:rPr>
              <w:br/>
              <w:t xml:space="preserve">Ron </w:t>
            </w:r>
            <w:proofErr w:type="spellStart"/>
            <w:r w:rsidRPr="00487D6D">
              <w:rPr>
                <w:rFonts w:ascii="Arial" w:eastAsia="Times New Roman" w:hAnsi="Arial" w:cs="Arial"/>
                <w:sz w:val="16"/>
                <w:szCs w:val="16"/>
                <w:lang w:eastAsia="en-US"/>
              </w:rPr>
              <w:t>Nevo</w:t>
            </w:r>
            <w:proofErr w:type="spellEnd"/>
          </w:p>
        </w:tc>
        <w:tc>
          <w:tcPr>
            <w:tcW w:w="548"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proofErr w:type="spellStart"/>
            <w:r w:rsidRPr="00487D6D">
              <w:rPr>
                <w:rFonts w:ascii="Arial" w:eastAsia="Times New Roman" w:hAnsi="Arial" w:cs="Arial"/>
                <w:sz w:val="16"/>
                <w:szCs w:val="16"/>
                <w:lang w:eastAsia="en-US"/>
              </w:rPr>
              <w:t>reqts</w:t>
            </w:r>
            <w:proofErr w:type="spellEnd"/>
            <w:r w:rsidRPr="00487D6D">
              <w:rPr>
                <w:rFonts w:ascii="Arial" w:eastAsia="Times New Roman" w:hAnsi="Arial" w:cs="Arial"/>
                <w:sz w:val="16"/>
                <w:szCs w:val="16"/>
                <w:lang w:eastAsia="en-US"/>
              </w:rPr>
              <w:t xml:space="preserve"> spec</w:t>
            </w:r>
          </w:p>
        </w:tc>
        <w:tc>
          <w:tcPr>
            <w:tcW w:w="1355" w:type="pct"/>
            <w:tcBorders>
              <w:top w:val="single" w:sz="4" w:space="0" w:color="auto"/>
              <w:left w:val="nil"/>
              <w:bottom w:val="nil"/>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start an IDS common requirements spec to include out-of-scope and  terminology sections</w:t>
            </w:r>
          </w:p>
        </w:tc>
        <w:tc>
          <w:tcPr>
            <w:tcW w:w="186" w:type="pct"/>
            <w:tcBorders>
              <w:top w:val="nil"/>
              <w:left w:val="nil"/>
              <w:bottom w:val="single" w:sz="4" w:space="0" w:color="auto"/>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 </w:t>
            </w:r>
          </w:p>
        </w:tc>
        <w:tc>
          <w:tcPr>
            <w:tcW w:w="1681" w:type="pct"/>
            <w:tcBorders>
              <w:top w:val="single" w:sz="4" w:space="0" w:color="auto"/>
              <w:left w:val="nil"/>
              <w:bottom w:val="nil"/>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Base on new PWG template</w:t>
            </w:r>
          </w:p>
        </w:tc>
      </w:tr>
      <w:tr w:rsidR="00B5584D" w:rsidRPr="00487D6D" w:rsidTr="00D72E88">
        <w:trPr>
          <w:trHeight w:val="675"/>
        </w:trPr>
        <w:tc>
          <w:tcPr>
            <w:tcW w:w="194" w:type="pct"/>
            <w:tcBorders>
              <w:top w:val="single" w:sz="4" w:space="0" w:color="auto"/>
              <w:left w:val="single" w:sz="8" w:space="0" w:color="auto"/>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75</w:t>
            </w:r>
          </w:p>
        </w:tc>
        <w:tc>
          <w:tcPr>
            <w:tcW w:w="499" w:type="pct"/>
            <w:tcBorders>
              <w:top w:val="single" w:sz="4" w:space="0" w:color="auto"/>
              <w:left w:val="nil"/>
              <w:bottom w:val="nil"/>
              <w:right w:val="single" w:sz="4" w:space="0" w:color="auto"/>
            </w:tcBorders>
            <w:shd w:val="clear" w:color="auto" w:fill="auto"/>
            <w:noWrap/>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1/13/2011</w:t>
            </w:r>
          </w:p>
        </w:tc>
        <w:tc>
          <w:tcPr>
            <w:tcW w:w="537"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r>
              <w:rPr>
                <w:rFonts w:ascii="Arial" w:eastAsia="Times New Roman" w:hAnsi="Arial" w:cs="Arial"/>
                <w:sz w:val="16"/>
                <w:szCs w:val="16"/>
                <w:lang w:eastAsia="en-US"/>
              </w:rPr>
              <w:br/>
              <w:t>Ira M</w:t>
            </w:r>
            <w:r w:rsidRPr="00487D6D">
              <w:rPr>
                <w:rFonts w:ascii="Arial" w:eastAsia="Times New Roman" w:hAnsi="Arial" w:cs="Arial"/>
                <w:sz w:val="16"/>
                <w:szCs w:val="16"/>
                <w:lang w:eastAsia="en-US"/>
              </w:rPr>
              <w:t>cDonald</w:t>
            </w:r>
            <w:r w:rsidRPr="00487D6D">
              <w:rPr>
                <w:rFonts w:ascii="Arial" w:eastAsia="Times New Roman" w:hAnsi="Arial" w:cs="Arial"/>
                <w:sz w:val="16"/>
                <w:szCs w:val="16"/>
                <w:lang w:eastAsia="en-US"/>
              </w:rPr>
              <w:br/>
              <w:t>Bill Wagner</w:t>
            </w:r>
          </w:p>
        </w:tc>
        <w:tc>
          <w:tcPr>
            <w:tcW w:w="548" w:type="pct"/>
            <w:tcBorders>
              <w:top w:val="single" w:sz="4" w:space="0" w:color="auto"/>
              <w:left w:val="nil"/>
              <w:bottom w:val="nil"/>
              <w:right w:val="single" w:sz="4" w:space="0" w:color="auto"/>
            </w:tcBorders>
            <w:shd w:val="clear" w:color="auto" w:fill="auto"/>
            <w:hideMark/>
          </w:tcPr>
          <w:p w:rsidR="00B5584D" w:rsidRPr="00487D6D" w:rsidRDefault="00B5584D" w:rsidP="00487D6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MPSA</w:t>
            </w:r>
          </w:p>
        </w:tc>
        <w:tc>
          <w:tcPr>
            <w:tcW w:w="1355" w:type="pct"/>
            <w:tcBorders>
              <w:top w:val="single" w:sz="4" w:space="0" w:color="auto"/>
              <w:left w:val="nil"/>
              <w:bottom w:val="nil"/>
              <w:right w:val="single" w:sz="4"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MPSA Security article</w:t>
            </w:r>
          </w:p>
        </w:tc>
        <w:tc>
          <w:tcPr>
            <w:tcW w:w="186" w:type="pct"/>
            <w:tcBorders>
              <w:top w:val="single" w:sz="4" w:space="0" w:color="auto"/>
              <w:left w:val="single" w:sz="4" w:space="0" w:color="auto"/>
              <w:bottom w:val="single" w:sz="4" w:space="0" w:color="auto"/>
              <w:right w:val="single" w:sz="4" w:space="0" w:color="auto"/>
            </w:tcBorders>
            <w:shd w:val="clear" w:color="auto" w:fill="FF0000"/>
            <w:noWrap/>
            <w:hideMark/>
          </w:tcPr>
          <w:p w:rsidR="00B5584D" w:rsidRPr="00D72E88" w:rsidRDefault="00B5584D" w:rsidP="00487D6D">
            <w:pPr>
              <w:jc w:val="center"/>
              <w:rPr>
                <w:rFonts w:ascii="Arial" w:eastAsia="Times New Roman" w:hAnsi="Arial" w:cs="Arial"/>
                <w:b/>
                <w:color w:val="FFFFFF" w:themeColor="background1"/>
                <w:sz w:val="16"/>
                <w:szCs w:val="16"/>
                <w:lang w:eastAsia="en-US"/>
              </w:rPr>
            </w:pPr>
            <w:r w:rsidRPr="00D72E88">
              <w:rPr>
                <w:rFonts w:ascii="Arial" w:eastAsia="Times New Roman" w:hAnsi="Arial" w:cs="Arial"/>
                <w:b/>
                <w:color w:val="FFFFFF" w:themeColor="background1"/>
                <w:sz w:val="16"/>
                <w:szCs w:val="16"/>
                <w:lang w:eastAsia="en-US"/>
              </w:rPr>
              <w:t>C</w:t>
            </w:r>
          </w:p>
        </w:tc>
        <w:tc>
          <w:tcPr>
            <w:tcW w:w="1681" w:type="pct"/>
            <w:tcBorders>
              <w:top w:val="single" w:sz="4" w:space="0" w:color="auto"/>
              <w:left w:val="nil"/>
              <w:bottom w:val="nil"/>
              <w:right w:val="single" w:sz="8" w:space="0" w:color="auto"/>
            </w:tcBorders>
            <w:shd w:val="clear" w:color="auto" w:fill="auto"/>
            <w:hideMark/>
          </w:tcPr>
          <w:p w:rsidR="00B5584D" w:rsidRPr="00487D6D" w:rsidRDefault="00B5584D" w:rsidP="00487D6D">
            <w:pPr>
              <w:rPr>
                <w:rFonts w:ascii="Arial" w:eastAsia="Times New Roman" w:hAnsi="Arial" w:cs="Arial"/>
                <w:sz w:val="16"/>
                <w:szCs w:val="16"/>
                <w:lang w:eastAsia="en-US"/>
              </w:rPr>
            </w:pPr>
            <w:r w:rsidRPr="00487D6D">
              <w:rPr>
                <w:rFonts w:ascii="Arial" w:eastAsia="Times New Roman" w:hAnsi="Arial" w:cs="Arial"/>
                <w:sz w:val="16"/>
                <w:szCs w:val="16"/>
                <w:lang w:eastAsia="en-US"/>
              </w:rPr>
              <w:t>Also a WIMS action item</w:t>
            </w:r>
          </w:p>
        </w:tc>
      </w:tr>
    </w:tbl>
    <w:p w:rsidR="00D75E75" w:rsidRPr="00A407E5" w:rsidRDefault="00D75E75" w:rsidP="00D75E75">
      <w:pPr>
        <w:pStyle w:val="Heading1"/>
      </w:pPr>
      <w:r w:rsidRPr="00D75E75">
        <w:rPr>
          <w:rFonts w:eastAsia="+mn-ea"/>
        </w:rPr>
        <w:lastRenderedPageBreak/>
        <w:t>MPSA Survey and Article</w:t>
      </w:r>
    </w:p>
    <w:p w:rsidR="00355E09" w:rsidRDefault="00B5584D" w:rsidP="00D75E75">
      <w:r>
        <w:t>Most of this was handled during the previous session. We’re now talking about a follow-up series of articles.</w:t>
      </w:r>
      <w:r w:rsidR="007C21E7">
        <w:t xml:space="preserve"> The first of which will be data security. Later, others like cloud printing and green printing.</w:t>
      </w:r>
    </w:p>
    <w:p w:rsidR="007C21E7" w:rsidRDefault="007C21E7" w:rsidP="00D75E75"/>
    <w:p w:rsidR="00224164" w:rsidRDefault="00224164" w:rsidP="00D75E75">
      <w:r>
        <w:t>New action item:</w:t>
      </w:r>
    </w:p>
    <w:tbl>
      <w:tblPr>
        <w:tblW w:w="4948" w:type="pct"/>
        <w:tblLook w:val="04A0"/>
      </w:tblPr>
      <w:tblGrid>
        <w:gridCol w:w="395"/>
        <w:gridCol w:w="1017"/>
        <w:gridCol w:w="1094"/>
        <w:gridCol w:w="1117"/>
        <w:gridCol w:w="2761"/>
        <w:gridCol w:w="379"/>
        <w:gridCol w:w="3426"/>
      </w:tblGrid>
      <w:tr w:rsidR="00B5584D" w:rsidRPr="00487D6D" w:rsidTr="00B5584D">
        <w:trPr>
          <w:trHeight w:val="675"/>
        </w:trPr>
        <w:tc>
          <w:tcPr>
            <w:tcW w:w="194" w:type="pct"/>
            <w:tcBorders>
              <w:top w:val="single" w:sz="4" w:space="0" w:color="auto"/>
              <w:left w:val="single" w:sz="8" w:space="0" w:color="auto"/>
              <w:bottom w:val="nil"/>
              <w:right w:val="single" w:sz="4" w:space="0" w:color="auto"/>
            </w:tcBorders>
            <w:shd w:val="clear" w:color="auto" w:fill="auto"/>
            <w:noWrap/>
            <w:hideMark/>
          </w:tcPr>
          <w:p w:rsidR="00B5584D" w:rsidRPr="00487D6D" w:rsidRDefault="00B5584D" w:rsidP="00B5584D">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7</w:t>
            </w:r>
            <w:r>
              <w:rPr>
                <w:rFonts w:ascii="Arial" w:eastAsia="Times New Roman" w:hAnsi="Arial" w:cs="Arial"/>
                <w:sz w:val="16"/>
                <w:szCs w:val="16"/>
                <w:lang w:eastAsia="en-US"/>
              </w:rPr>
              <w:t>6</w:t>
            </w:r>
          </w:p>
        </w:tc>
        <w:tc>
          <w:tcPr>
            <w:tcW w:w="499" w:type="pct"/>
            <w:tcBorders>
              <w:top w:val="single" w:sz="4" w:space="0" w:color="auto"/>
              <w:left w:val="nil"/>
              <w:bottom w:val="nil"/>
              <w:right w:val="single" w:sz="4" w:space="0" w:color="auto"/>
            </w:tcBorders>
            <w:shd w:val="clear" w:color="auto" w:fill="auto"/>
            <w:noWrap/>
            <w:hideMark/>
          </w:tcPr>
          <w:p w:rsidR="00B5584D" w:rsidRPr="00487D6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2/3/2011</w:t>
            </w:r>
          </w:p>
        </w:tc>
        <w:tc>
          <w:tcPr>
            <w:tcW w:w="537" w:type="pct"/>
            <w:tcBorders>
              <w:top w:val="single" w:sz="4" w:space="0" w:color="auto"/>
              <w:left w:val="nil"/>
              <w:bottom w:val="nil"/>
              <w:right w:val="single" w:sz="4" w:space="0" w:color="auto"/>
            </w:tcBorders>
            <w:shd w:val="clear" w:color="auto" w:fill="auto"/>
            <w:hideMark/>
          </w:tcPr>
          <w:p w:rsidR="00B5584D" w:rsidRPr="00487D6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Bill Wagner, Brian Smithson</w:t>
            </w:r>
          </w:p>
        </w:tc>
        <w:tc>
          <w:tcPr>
            <w:tcW w:w="548" w:type="pct"/>
            <w:tcBorders>
              <w:top w:val="single" w:sz="4" w:space="0" w:color="auto"/>
              <w:left w:val="nil"/>
              <w:bottom w:val="nil"/>
              <w:right w:val="single" w:sz="4" w:space="0" w:color="auto"/>
            </w:tcBorders>
            <w:shd w:val="clear" w:color="auto" w:fill="auto"/>
            <w:hideMark/>
          </w:tcPr>
          <w:p w:rsidR="00B5584D" w:rsidRPr="00487D6D" w:rsidRDefault="00B5584D" w:rsidP="004120E8">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MPSA</w:t>
            </w:r>
          </w:p>
        </w:tc>
        <w:tc>
          <w:tcPr>
            <w:tcW w:w="1355" w:type="pct"/>
            <w:tcBorders>
              <w:top w:val="single" w:sz="4" w:space="0" w:color="auto"/>
              <w:left w:val="nil"/>
              <w:bottom w:val="nil"/>
              <w:right w:val="single" w:sz="4" w:space="0" w:color="auto"/>
            </w:tcBorders>
            <w:shd w:val="clear" w:color="auto" w:fill="auto"/>
            <w:hideMark/>
          </w:tcPr>
          <w:p w:rsidR="00B5584D" w:rsidRPr="00487D6D" w:rsidRDefault="00B5584D" w:rsidP="004120E8">
            <w:pPr>
              <w:rPr>
                <w:rFonts w:ascii="Arial" w:eastAsia="Times New Roman" w:hAnsi="Arial" w:cs="Arial"/>
                <w:sz w:val="16"/>
                <w:szCs w:val="16"/>
                <w:lang w:eastAsia="en-US"/>
              </w:rPr>
            </w:pPr>
            <w:r>
              <w:rPr>
                <w:rFonts w:ascii="Arial" w:eastAsia="Times New Roman" w:hAnsi="Arial" w:cs="Arial"/>
                <w:sz w:val="16"/>
                <w:szCs w:val="16"/>
                <w:lang w:eastAsia="en-US"/>
              </w:rPr>
              <w:t>Bill provides a draft of data security article, Brian finishes it</w:t>
            </w:r>
          </w:p>
        </w:tc>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B5584D" w:rsidRPr="00487D6D" w:rsidRDefault="00B5584D" w:rsidP="004120E8">
            <w:pPr>
              <w:jc w:val="center"/>
              <w:rPr>
                <w:rFonts w:ascii="Arial" w:eastAsia="Times New Roman" w:hAnsi="Arial" w:cs="Arial"/>
                <w:sz w:val="16"/>
                <w:szCs w:val="16"/>
                <w:lang w:eastAsia="en-US"/>
              </w:rPr>
            </w:pPr>
          </w:p>
        </w:tc>
        <w:tc>
          <w:tcPr>
            <w:tcW w:w="1681" w:type="pct"/>
            <w:tcBorders>
              <w:top w:val="single" w:sz="4" w:space="0" w:color="auto"/>
              <w:left w:val="nil"/>
              <w:bottom w:val="nil"/>
              <w:right w:val="single" w:sz="8" w:space="0" w:color="auto"/>
            </w:tcBorders>
            <w:shd w:val="clear" w:color="auto" w:fill="auto"/>
            <w:hideMark/>
          </w:tcPr>
          <w:p w:rsidR="00B5584D" w:rsidRPr="00487D6D" w:rsidRDefault="00B5584D" w:rsidP="004120E8">
            <w:pPr>
              <w:rPr>
                <w:rFonts w:ascii="Arial" w:eastAsia="Times New Roman" w:hAnsi="Arial" w:cs="Arial"/>
                <w:sz w:val="16"/>
                <w:szCs w:val="16"/>
                <w:lang w:eastAsia="en-US"/>
              </w:rPr>
            </w:pPr>
            <w:r w:rsidRPr="00487D6D">
              <w:rPr>
                <w:rFonts w:ascii="Arial" w:eastAsia="Times New Roman" w:hAnsi="Arial" w:cs="Arial"/>
                <w:sz w:val="16"/>
                <w:szCs w:val="16"/>
                <w:lang w:eastAsia="en-US"/>
              </w:rPr>
              <w:t>Also a WIMS action item</w:t>
            </w:r>
          </w:p>
        </w:tc>
      </w:tr>
    </w:tbl>
    <w:p w:rsidR="00E84BD1" w:rsidRDefault="00AB2680" w:rsidP="00E84BD1">
      <w:pPr>
        <w:pStyle w:val="Heading1"/>
      </w:pPr>
      <w:r>
        <w:t>Document Status</w:t>
      </w:r>
    </w:p>
    <w:p w:rsidR="00E84BD1" w:rsidRPr="00E84BD1" w:rsidRDefault="00E84BD1" w:rsidP="00E84BD1">
      <w:pPr>
        <w:pStyle w:val="ListParagraph"/>
        <w:numPr>
          <w:ilvl w:val="0"/>
          <w:numId w:val="33"/>
        </w:numPr>
      </w:pPr>
      <w:r w:rsidRPr="00E84BD1">
        <w:t>HCD-Assessment-Attributes</w:t>
      </w:r>
    </w:p>
    <w:p w:rsidR="00E84BD1" w:rsidRDefault="00B17A85" w:rsidP="00E84BD1">
      <w:pPr>
        <w:pStyle w:val="ListParagraph"/>
        <w:numPr>
          <w:ilvl w:val="1"/>
          <w:numId w:val="33"/>
        </w:numPr>
      </w:pPr>
      <w:hyperlink r:id="rId9" w:history="1">
        <w:r w:rsidR="00E84BD1" w:rsidRPr="0051113B">
          <w:rPr>
            <w:rStyle w:val="Hyperlink"/>
            <w:rFonts w:ascii="Times New Roman" w:hAnsi="Times New Roman" w:cs="Times New Roman"/>
            <w:sz w:val="24"/>
            <w:szCs w:val="24"/>
          </w:rPr>
          <w:t>ftp://ftp.pwg.org/pub/pwg/ids/wd/wd-idsattributes10-20110127.pdf</w:t>
        </w:r>
      </w:hyperlink>
      <w:r w:rsidR="00E84BD1" w:rsidRPr="00E84BD1">
        <w:t xml:space="preserve"> </w:t>
      </w:r>
    </w:p>
    <w:p w:rsidR="00E84BD1" w:rsidRPr="00E84BD1" w:rsidRDefault="00E84BD1" w:rsidP="00E84BD1">
      <w:pPr>
        <w:pStyle w:val="ListParagraph"/>
        <w:numPr>
          <w:ilvl w:val="1"/>
          <w:numId w:val="33"/>
        </w:numPr>
      </w:pPr>
      <w:r w:rsidRPr="00E84BD1">
        <w:t>Stable (needs a binding prototype)</w:t>
      </w:r>
    </w:p>
    <w:p w:rsidR="00E84BD1" w:rsidRPr="00E84BD1" w:rsidRDefault="00E84BD1" w:rsidP="00E84BD1">
      <w:pPr>
        <w:pStyle w:val="ListParagraph"/>
        <w:numPr>
          <w:ilvl w:val="1"/>
          <w:numId w:val="33"/>
        </w:numPr>
      </w:pPr>
      <w:r w:rsidRPr="00E84BD1">
        <w:t>Latest version fixed a simple typo</w:t>
      </w:r>
    </w:p>
    <w:p w:rsidR="00E84BD1" w:rsidRPr="00E84BD1" w:rsidRDefault="00E84BD1" w:rsidP="00E84BD1">
      <w:pPr>
        <w:pStyle w:val="ListParagraph"/>
        <w:numPr>
          <w:ilvl w:val="0"/>
          <w:numId w:val="33"/>
        </w:numPr>
      </w:pPr>
      <w:r w:rsidRPr="00E84BD1">
        <w:t>HCD-NAP Binding</w:t>
      </w:r>
    </w:p>
    <w:p w:rsidR="00E84BD1" w:rsidRDefault="00B17A85" w:rsidP="00E84BD1">
      <w:pPr>
        <w:pStyle w:val="ListParagraph"/>
        <w:numPr>
          <w:ilvl w:val="1"/>
          <w:numId w:val="33"/>
        </w:numPr>
      </w:pPr>
      <w:hyperlink r:id="rId10" w:history="1">
        <w:r w:rsidR="00E84BD1" w:rsidRPr="0051113B">
          <w:rPr>
            <w:rStyle w:val="Hyperlink"/>
            <w:rFonts w:ascii="Times New Roman" w:hAnsi="Times New Roman" w:cs="Times New Roman"/>
            <w:sz w:val="24"/>
            <w:szCs w:val="24"/>
          </w:rPr>
          <w:t>ftp://ftp.pwg.org/pub/pwg/ids/wd/wd-ids-napsoh10-20100930.pdf</w:t>
        </w:r>
      </w:hyperlink>
    </w:p>
    <w:p w:rsidR="00B5584D" w:rsidRDefault="00E84BD1" w:rsidP="00B5584D">
      <w:pPr>
        <w:pStyle w:val="ListParagraph"/>
        <w:numPr>
          <w:ilvl w:val="1"/>
          <w:numId w:val="33"/>
        </w:numPr>
      </w:pPr>
      <w:r w:rsidRPr="00E84BD1">
        <w:t>Stable</w:t>
      </w:r>
    </w:p>
    <w:p w:rsidR="00B5584D" w:rsidRPr="00B5584D" w:rsidRDefault="00B5584D" w:rsidP="00B5584D">
      <w:pPr>
        <w:pStyle w:val="ListParagraph"/>
        <w:numPr>
          <w:ilvl w:val="1"/>
          <w:numId w:val="33"/>
        </w:numPr>
        <w:rPr>
          <w:color w:val="FF0000"/>
        </w:rPr>
      </w:pPr>
      <w:r w:rsidRPr="00B5584D">
        <w:rPr>
          <w:color w:val="FF0000"/>
        </w:rPr>
        <w:t>Needs a prototype</w:t>
      </w:r>
    </w:p>
    <w:p w:rsidR="00E84BD1" w:rsidRPr="00E84BD1" w:rsidRDefault="00E84BD1" w:rsidP="00E84BD1">
      <w:pPr>
        <w:pStyle w:val="ListParagraph"/>
        <w:numPr>
          <w:ilvl w:val="0"/>
          <w:numId w:val="33"/>
        </w:numPr>
      </w:pPr>
      <w:r w:rsidRPr="00E84BD1">
        <w:t>HCD-TNC Binding</w:t>
      </w:r>
    </w:p>
    <w:p w:rsidR="00E84BD1" w:rsidRPr="00E84BD1" w:rsidRDefault="00E84BD1" w:rsidP="00E84BD1">
      <w:pPr>
        <w:pStyle w:val="ListParagraph"/>
        <w:numPr>
          <w:ilvl w:val="1"/>
          <w:numId w:val="33"/>
        </w:numPr>
      </w:pPr>
      <w:r w:rsidRPr="00E84BD1">
        <w:t>Initial Draft still under development</w:t>
      </w:r>
    </w:p>
    <w:p w:rsidR="00E84BD1" w:rsidRPr="00E84BD1" w:rsidRDefault="00E84BD1" w:rsidP="00E84BD1">
      <w:pPr>
        <w:pStyle w:val="ListParagraph"/>
        <w:numPr>
          <w:ilvl w:val="0"/>
          <w:numId w:val="33"/>
        </w:numPr>
      </w:pPr>
      <w:r w:rsidRPr="00E84BD1">
        <w:t>HCD-NAC Business Case White Paper</w:t>
      </w:r>
    </w:p>
    <w:p w:rsidR="00E84BD1" w:rsidRDefault="00B17A85" w:rsidP="00E84BD1">
      <w:pPr>
        <w:pStyle w:val="ListParagraph"/>
        <w:numPr>
          <w:ilvl w:val="1"/>
          <w:numId w:val="33"/>
        </w:numPr>
      </w:pPr>
      <w:hyperlink r:id="rId11" w:history="1">
        <w:r w:rsidR="00E84BD1" w:rsidRPr="0051113B">
          <w:rPr>
            <w:rStyle w:val="Hyperlink"/>
            <w:rFonts w:ascii="Times New Roman" w:hAnsi="Times New Roman" w:cs="Times New Roman"/>
            <w:sz w:val="24"/>
            <w:szCs w:val="24"/>
          </w:rPr>
          <w:t>ftp://ftp.pwg.org/pub/pwg/ids/white/tb-ids-hcd-nac-business-case-20100422.pdf</w:t>
        </w:r>
      </w:hyperlink>
      <w:r w:rsidR="00E84BD1">
        <w:t xml:space="preserve"> </w:t>
      </w:r>
    </w:p>
    <w:p w:rsidR="00E84BD1" w:rsidRDefault="00E84BD1" w:rsidP="00E84BD1">
      <w:pPr>
        <w:pStyle w:val="ListParagraph"/>
        <w:numPr>
          <w:ilvl w:val="1"/>
          <w:numId w:val="33"/>
        </w:numPr>
      </w:pPr>
      <w:r w:rsidRPr="00E84BD1">
        <w:t>Final</w:t>
      </w:r>
    </w:p>
    <w:p w:rsidR="00E84BD1" w:rsidRPr="00E84BD1" w:rsidRDefault="00E84BD1" w:rsidP="00E84BD1">
      <w:pPr>
        <w:pStyle w:val="ListParagraph"/>
        <w:numPr>
          <w:ilvl w:val="0"/>
          <w:numId w:val="33"/>
        </w:numPr>
      </w:pPr>
      <w:r w:rsidRPr="00E84BD1">
        <w:t>HCD-Remediation</w:t>
      </w:r>
    </w:p>
    <w:p w:rsidR="00E84BD1" w:rsidRDefault="00B17A85" w:rsidP="00E84BD1">
      <w:pPr>
        <w:pStyle w:val="ListParagraph"/>
        <w:numPr>
          <w:ilvl w:val="1"/>
          <w:numId w:val="33"/>
        </w:numPr>
      </w:pPr>
      <w:hyperlink r:id="rId12" w:history="1">
        <w:r w:rsidR="00E84BD1" w:rsidRPr="0051113B">
          <w:rPr>
            <w:rStyle w:val="Hyperlink"/>
            <w:rFonts w:ascii="Times New Roman" w:hAnsi="Times New Roman" w:cs="Times New Roman"/>
            <w:sz w:val="24"/>
            <w:szCs w:val="24"/>
          </w:rPr>
          <w:t>ftp://ftp.pwg.org/pub/pwg/ids/wd/wd-ids-remediation10-20100930.pdf</w:t>
        </w:r>
      </w:hyperlink>
    </w:p>
    <w:p w:rsidR="00E84BD1" w:rsidRPr="00E84BD1" w:rsidRDefault="00E84BD1" w:rsidP="00E84BD1">
      <w:pPr>
        <w:pStyle w:val="ListParagraph"/>
        <w:numPr>
          <w:ilvl w:val="1"/>
          <w:numId w:val="33"/>
        </w:numPr>
      </w:pPr>
      <w:r w:rsidRPr="00E84BD1">
        <w:t>Initial Draft</w:t>
      </w:r>
    </w:p>
    <w:p w:rsidR="00E84BD1" w:rsidRPr="00E84BD1" w:rsidRDefault="00E84BD1" w:rsidP="00E84BD1">
      <w:pPr>
        <w:pStyle w:val="ListParagraph"/>
        <w:numPr>
          <w:ilvl w:val="0"/>
          <w:numId w:val="33"/>
        </w:numPr>
      </w:pPr>
      <w:r w:rsidRPr="00E84BD1">
        <w:t>HCD-NAP-SCCM Binding</w:t>
      </w:r>
    </w:p>
    <w:p w:rsidR="00E84BD1" w:rsidRPr="00E84BD1" w:rsidRDefault="00E84BD1" w:rsidP="00E84BD1">
      <w:pPr>
        <w:pStyle w:val="ListParagraph"/>
        <w:numPr>
          <w:ilvl w:val="1"/>
          <w:numId w:val="33"/>
        </w:numPr>
      </w:pPr>
      <w:r w:rsidRPr="00E84BD1">
        <w:t>Specification on hold</w:t>
      </w:r>
    </w:p>
    <w:p w:rsidR="00E84BD1" w:rsidRPr="00E84BD1" w:rsidRDefault="00E84BD1" w:rsidP="00E84BD1">
      <w:pPr>
        <w:pStyle w:val="ListParagraph"/>
        <w:numPr>
          <w:ilvl w:val="0"/>
          <w:numId w:val="33"/>
        </w:numPr>
      </w:pPr>
      <w:r w:rsidRPr="00E84BD1">
        <w:t>HCD-CLF</w:t>
      </w:r>
    </w:p>
    <w:p w:rsidR="00E84BD1" w:rsidRDefault="00B17A85" w:rsidP="00E84BD1">
      <w:pPr>
        <w:pStyle w:val="ListParagraph"/>
        <w:numPr>
          <w:ilvl w:val="1"/>
          <w:numId w:val="33"/>
        </w:numPr>
      </w:pPr>
      <w:hyperlink r:id="rId13" w:history="1">
        <w:r w:rsidR="00E84BD1" w:rsidRPr="0051113B">
          <w:rPr>
            <w:rStyle w:val="Hyperlink"/>
            <w:rFonts w:ascii="Times New Roman" w:hAnsi="Times New Roman" w:cs="Times New Roman"/>
            <w:sz w:val="24"/>
            <w:szCs w:val="24"/>
          </w:rPr>
          <w:t>ftp://ftp.pwg.org/pub/pwg/ids/wd/wd-ids-log10-20110126.pdf</w:t>
        </w:r>
      </w:hyperlink>
    </w:p>
    <w:p w:rsidR="00E84BD1" w:rsidRDefault="00E84BD1" w:rsidP="00E84BD1">
      <w:pPr>
        <w:pStyle w:val="ListParagraph"/>
        <w:numPr>
          <w:ilvl w:val="1"/>
          <w:numId w:val="33"/>
        </w:numPr>
      </w:pPr>
      <w:r w:rsidRPr="00E84BD1">
        <w:t>Draft</w:t>
      </w:r>
    </w:p>
    <w:p w:rsidR="00B5584D" w:rsidRPr="00B5584D" w:rsidRDefault="00D72E88" w:rsidP="00E84BD1">
      <w:pPr>
        <w:pStyle w:val="ListParagraph"/>
        <w:numPr>
          <w:ilvl w:val="1"/>
          <w:numId w:val="33"/>
        </w:numPr>
        <w:rPr>
          <w:color w:val="FF0000"/>
        </w:rPr>
      </w:pPr>
      <w:r>
        <w:rPr>
          <w:color w:val="FF0000"/>
        </w:rPr>
        <w:t>Recommended to change name</w:t>
      </w:r>
      <w:r w:rsidR="00B5584D" w:rsidRPr="00B5584D">
        <w:rPr>
          <w:color w:val="FF0000"/>
        </w:rPr>
        <w:t xml:space="preserve"> to IDS-CLF</w:t>
      </w:r>
    </w:p>
    <w:p w:rsidR="00E84BD1" w:rsidRPr="00E84BD1" w:rsidRDefault="00E84BD1" w:rsidP="00E84BD1">
      <w:pPr>
        <w:pStyle w:val="ListParagraph"/>
        <w:numPr>
          <w:ilvl w:val="0"/>
          <w:numId w:val="33"/>
        </w:numPr>
      </w:pPr>
      <w:r w:rsidRPr="00E84BD1">
        <w:t>IDS-Identification-Authentication-Authorization</w:t>
      </w:r>
    </w:p>
    <w:p w:rsidR="00E84BD1" w:rsidRDefault="00E84BD1" w:rsidP="00E84BD1">
      <w:pPr>
        <w:pStyle w:val="ListParagraph"/>
        <w:numPr>
          <w:ilvl w:val="1"/>
          <w:numId w:val="33"/>
        </w:numPr>
      </w:pPr>
      <w:r w:rsidRPr="00E84BD1">
        <w:t>Mind Map:</w:t>
      </w:r>
      <w:r>
        <w:t xml:space="preserve"> </w:t>
      </w:r>
      <w:hyperlink r:id="rId14" w:history="1">
        <w:r w:rsidRPr="0051113B">
          <w:rPr>
            <w:rStyle w:val="Hyperlink"/>
            <w:rFonts w:ascii="Times New Roman" w:hAnsi="Times New Roman" w:cs="Times New Roman"/>
            <w:sz w:val="24"/>
            <w:szCs w:val="24"/>
          </w:rPr>
          <w:t>ftp://ftp.pwg.org/pub/pwg/ids/white/ids-iaa-framework-20110202.xmind</w:t>
        </w:r>
      </w:hyperlink>
    </w:p>
    <w:p w:rsidR="00E84BD1" w:rsidRDefault="00E84BD1" w:rsidP="00E84BD1">
      <w:pPr>
        <w:pStyle w:val="ListParagraph"/>
        <w:numPr>
          <w:ilvl w:val="1"/>
          <w:numId w:val="33"/>
        </w:numPr>
      </w:pPr>
      <w:r w:rsidRPr="00E84BD1">
        <w:t>Specification:</w:t>
      </w:r>
      <w:r>
        <w:t xml:space="preserve"> </w:t>
      </w:r>
      <w:hyperlink r:id="rId15" w:history="1">
        <w:r w:rsidRPr="0051113B">
          <w:rPr>
            <w:rStyle w:val="Hyperlink"/>
            <w:rFonts w:ascii="Times New Roman" w:hAnsi="Times New Roman" w:cs="Times New Roman"/>
            <w:sz w:val="24"/>
            <w:szCs w:val="24"/>
          </w:rPr>
          <w:t>ftp://ftp.pwg.org/pub/pwg/ids/wd/wd-ids-iaa10-20101202.pdf</w:t>
        </w:r>
      </w:hyperlink>
    </w:p>
    <w:p w:rsidR="00E84BD1" w:rsidRDefault="00E84BD1" w:rsidP="00E84BD1">
      <w:pPr>
        <w:pStyle w:val="ListParagraph"/>
        <w:numPr>
          <w:ilvl w:val="0"/>
          <w:numId w:val="33"/>
        </w:numPr>
      </w:pPr>
      <w:r w:rsidRPr="00E84BD1">
        <w:t>IDS-CR</w:t>
      </w:r>
    </w:p>
    <w:p w:rsidR="00B5584D" w:rsidRDefault="00D72E88" w:rsidP="00B5584D">
      <w:pPr>
        <w:pStyle w:val="ListParagraph"/>
        <w:numPr>
          <w:ilvl w:val="1"/>
          <w:numId w:val="33"/>
        </w:numPr>
        <w:rPr>
          <w:color w:val="FF0000"/>
        </w:rPr>
      </w:pPr>
      <w:r>
        <w:rPr>
          <w:color w:val="FF0000"/>
        </w:rPr>
        <w:t>Recommended to change name</w:t>
      </w:r>
      <w:r w:rsidRPr="00B5584D">
        <w:rPr>
          <w:color w:val="FF0000"/>
        </w:rPr>
        <w:t xml:space="preserve"> </w:t>
      </w:r>
      <w:r w:rsidR="00B5584D" w:rsidRPr="00B5584D">
        <w:rPr>
          <w:color w:val="FF0000"/>
        </w:rPr>
        <w:t>to IDS-REQ</w:t>
      </w:r>
    </w:p>
    <w:p w:rsidR="00224164" w:rsidRPr="00224164" w:rsidRDefault="00224164" w:rsidP="00224164">
      <w:pPr>
        <w:rPr>
          <w:color w:val="FF0000"/>
        </w:rPr>
      </w:pPr>
    </w:p>
    <w:p w:rsidR="00B5584D" w:rsidRPr="00224164" w:rsidRDefault="00224164" w:rsidP="00B5584D">
      <w:r>
        <w:t>New action items:</w:t>
      </w:r>
    </w:p>
    <w:tbl>
      <w:tblPr>
        <w:tblW w:w="5115" w:type="pct"/>
        <w:tblLayout w:type="fixed"/>
        <w:tblLook w:val="04A0"/>
      </w:tblPr>
      <w:tblGrid>
        <w:gridCol w:w="399"/>
        <w:gridCol w:w="987"/>
        <w:gridCol w:w="1223"/>
        <w:gridCol w:w="1411"/>
        <w:gridCol w:w="3366"/>
        <w:gridCol w:w="628"/>
        <w:gridCol w:w="2519"/>
      </w:tblGrid>
      <w:tr w:rsidR="00B5584D" w:rsidRPr="00487D6D" w:rsidTr="00D72E88">
        <w:trPr>
          <w:trHeight w:val="422"/>
        </w:trPr>
        <w:tc>
          <w:tcPr>
            <w:tcW w:w="189" w:type="pct"/>
            <w:tcBorders>
              <w:top w:val="single" w:sz="4" w:space="0" w:color="auto"/>
              <w:left w:val="single" w:sz="8" w:space="0" w:color="auto"/>
              <w:bottom w:val="single" w:sz="4" w:space="0" w:color="auto"/>
              <w:right w:val="single" w:sz="4" w:space="0" w:color="auto"/>
            </w:tcBorders>
            <w:shd w:val="clear" w:color="auto" w:fill="auto"/>
            <w:noWrap/>
            <w:hideMark/>
          </w:tcPr>
          <w:p w:rsidR="00B5584D" w:rsidRPr="00487D6D" w:rsidRDefault="00B5584D" w:rsidP="004120E8">
            <w:pPr>
              <w:jc w:val="center"/>
              <w:rPr>
                <w:rFonts w:ascii="Arial" w:eastAsia="Times New Roman" w:hAnsi="Arial" w:cs="Arial"/>
                <w:sz w:val="16"/>
                <w:szCs w:val="16"/>
                <w:lang w:eastAsia="en-US"/>
              </w:rPr>
            </w:pPr>
            <w:r w:rsidRPr="00487D6D">
              <w:rPr>
                <w:rFonts w:ascii="Arial" w:eastAsia="Times New Roman" w:hAnsi="Arial" w:cs="Arial"/>
                <w:sz w:val="16"/>
                <w:szCs w:val="16"/>
                <w:lang w:eastAsia="en-US"/>
              </w:rPr>
              <w:t>7</w:t>
            </w:r>
            <w:r>
              <w:rPr>
                <w:rFonts w:ascii="Arial" w:eastAsia="Times New Roman" w:hAnsi="Arial" w:cs="Arial"/>
                <w:sz w:val="16"/>
                <w:szCs w:val="16"/>
                <w:lang w:eastAsia="en-US"/>
              </w:rPr>
              <w:t>7</w:t>
            </w:r>
          </w:p>
        </w:tc>
        <w:tc>
          <w:tcPr>
            <w:tcW w:w="468" w:type="pct"/>
            <w:tcBorders>
              <w:top w:val="single" w:sz="4" w:space="0" w:color="auto"/>
              <w:left w:val="nil"/>
              <w:bottom w:val="single" w:sz="4" w:space="0" w:color="auto"/>
              <w:right w:val="single" w:sz="4" w:space="0" w:color="auto"/>
            </w:tcBorders>
            <w:shd w:val="clear" w:color="auto" w:fill="auto"/>
            <w:noWrap/>
            <w:hideMark/>
          </w:tcPr>
          <w:p w:rsidR="00B5584D" w:rsidRPr="00487D6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2/3/2011</w:t>
            </w:r>
          </w:p>
        </w:tc>
        <w:tc>
          <w:tcPr>
            <w:tcW w:w="580" w:type="pct"/>
            <w:tcBorders>
              <w:top w:val="single" w:sz="4" w:space="0" w:color="auto"/>
              <w:left w:val="nil"/>
              <w:bottom w:val="single" w:sz="4" w:space="0" w:color="auto"/>
              <w:right w:val="single" w:sz="4" w:space="0" w:color="auto"/>
            </w:tcBorders>
            <w:shd w:val="clear" w:color="auto" w:fill="auto"/>
            <w:hideMark/>
          </w:tcPr>
          <w:p w:rsidR="00B5584D" w:rsidRPr="00487D6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670" w:type="pct"/>
            <w:tcBorders>
              <w:top w:val="single" w:sz="4" w:space="0" w:color="auto"/>
              <w:left w:val="nil"/>
              <w:bottom w:val="single" w:sz="4" w:space="0" w:color="auto"/>
              <w:right w:val="single" w:sz="4" w:space="0" w:color="auto"/>
            </w:tcBorders>
            <w:shd w:val="clear" w:color="auto" w:fill="auto"/>
            <w:hideMark/>
          </w:tcPr>
          <w:p w:rsidR="00B5584D" w:rsidRPr="00487D6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NAP binding</w:t>
            </w:r>
          </w:p>
        </w:tc>
        <w:tc>
          <w:tcPr>
            <w:tcW w:w="1598" w:type="pct"/>
            <w:tcBorders>
              <w:top w:val="single" w:sz="4" w:space="0" w:color="auto"/>
              <w:left w:val="nil"/>
              <w:bottom w:val="single" w:sz="4" w:space="0" w:color="auto"/>
              <w:right w:val="single" w:sz="4" w:space="0" w:color="auto"/>
            </w:tcBorders>
            <w:shd w:val="clear" w:color="auto" w:fill="auto"/>
            <w:hideMark/>
          </w:tcPr>
          <w:p w:rsidR="00B5584D" w:rsidRPr="00487D6D" w:rsidRDefault="00B5584D" w:rsidP="004120E8">
            <w:pPr>
              <w:rPr>
                <w:rFonts w:ascii="Arial" w:eastAsia="Times New Roman" w:hAnsi="Arial" w:cs="Arial"/>
                <w:sz w:val="16"/>
                <w:szCs w:val="16"/>
                <w:lang w:eastAsia="en-US"/>
              </w:rPr>
            </w:pPr>
            <w:r>
              <w:rPr>
                <w:rFonts w:ascii="Arial" w:eastAsia="Times New Roman" w:hAnsi="Arial" w:cs="Arial"/>
                <w:sz w:val="16"/>
                <w:szCs w:val="16"/>
                <w:lang w:eastAsia="en-US"/>
              </w:rPr>
              <w:t>Needs a prototype</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rsidR="00B5584D" w:rsidRPr="00487D6D" w:rsidRDefault="00B5584D" w:rsidP="004120E8">
            <w:pPr>
              <w:jc w:val="center"/>
              <w:rPr>
                <w:rFonts w:ascii="Arial" w:eastAsia="Times New Roman" w:hAnsi="Arial" w:cs="Arial"/>
                <w:sz w:val="16"/>
                <w:szCs w:val="16"/>
                <w:lang w:eastAsia="en-US"/>
              </w:rPr>
            </w:pPr>
          </w:p>
        </w:tc>
        <w:tc>
          <w:tcPr>
            <w:tcW w:w="1196" w:type="pct"/>
            <w:tcBorders>
              <w:top w:val="single" w:sz="4" w:space="0" w:color="auto"/>
              <w:left w:val="nil"/>
              <w:bottom w:val="single" w:sz="4" w:space="0" w:color="auto"/>
              <w:right w:val="single" w:sz="8" w:space="0" w:color="auto"/>
            </w:tcBorders>
            <w:shd w:val="clear" w:color="auto" w:fill="auto"/>
            <w:hideMark/>
          </w:tcPr>
          <w:p w:rsidR="00B5584D" w:rsidRPr="00487D6D" w:rsidRDefault="00B5584D" w:rsidP="004120E8">
            <w:pPr>
              <w:rPr>
                <w:rFonts w:ascii="Arial" w:eastAsia="Times New Roman" w:hAnsi="Arial" w:cs="Arial"/>
                <w:sz w:val="16"/>
                <w:szCs w:val="16"/>
                <w:lang w:eastAsia="en-US"/>
              </w:rPr>
            </w:pPr>
          </w:p>
        </w:tc>
      </w:tr>
      <w:tr w:rsidR="00B5584D" w:rsidRPr="00487D6D" w:rsidTr="00D72E88">
        <w:trPr>
          <w:trHeight w:val="278"/>
        </w:trPr>
        <w:tc>
          <w:tcPr>
            <w:tcW w:w="189" w:type="pct"/>
            <w:tcBorders>
              <w:top w:val="single" w:sz="4" w:space="0" w:color="auto"/>
              <w:left w:val="single" w:sz="8" w:space="0" w:color="auto"/>
              <w:bottom w:val="single" w:sz="4" w:space="0" w:color="auto"/>
              <w:right w:val="single" w:sz="4" w:space="0" w:color="auto"/>
            </w:tcBorders>
            <w:shd w:val="clear" w:color="auto" w:fill="auto"/>
            <w:noWrap/>
          </w:tcPr>
          <w:p w:rsidR="00B5584D" w:rsidRPr="00487D6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78</w:t>
            </w:r>
          </w:p>
        </w:tc>
        <w:tc>
          <w:tcPr>
            <w:tcW w:w="468" w:type="pct"/>
            <w:tcBorders>
              <w:top w:val="single" w:sz="4" w:space="0" w:color="auto"/>
              <w:left w:val="nil"/>
              <w:bottom w:val="single" w:sz="4" w:space="0" w:color="auto"/>
              <w:right w:val="single" w:sz="4" w:space="0" w:color="auto"/>
            </w:tcBorders>
            <w:shd w:val="clear" w:color="auto" w:fill="auto"/>
            <w:noWrap/>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2/3/2011</w:t>
            </w:r>
          </w:p>
        </w:tc>
        <w:tc>
          <w:tcPr>
            <w:tcW w:w="580" w:type="pct"/>
            <w:tcBorders>
              <w:top w:val="single" w:sz="4" w:space="0" w:color="auto"/>
              <w:left w:val="nil"/>
              <w:bottom w:val="single" w:sz="4" w:space="0" w:color="auto"/>
              <w:right w:val="single" w:sz="4" w:space="0" w:color="auto"/>
            </w:tcBorders>
            <w:shd w:val="clear" w:color="auto" w:fill="auto"/>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670" w:type="pct"/>
            <w:tcBorders>
              <w:top w:val="single" w:sz="4" w:space="0" w:color="auto"/>
              <w:left w:val="nil"/>
              <w:bottom w:val="single" w:sz="4" w:space="0" w:color="auto"/>
              <w:right w:val="single" w:sz="4" w:space="0" w:color="auto"/>
            </w:tcBorders>
            <w:shd w:val="clear" w:color="auto" w:fill="auto"/>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Log spec</w:t>
            </w:r>
          </w:p>
        </w:tc>
        <w:tc>
          <w:tcPr>
            <w:tcW w:w="1598" w:type="pct"/>
            <w:tcBorders>
              <w:top w:val="single" w:sz="4" w:space="0" w:color="auto"/>
              <w:left w:val="nil"/>
              <w:bottom w:val="single" w:sz="4" w:space="0" w:color="auto"/>
              <w:right w:val="single" w:sz="4" w:space="0" w:color="auto"/>
            </w:tcBorders>
            <w:shd w:val="clear" w:color="auto" w:fill="auto"/>
          </w:tcPr>
          <w:p w:rsidR="00B5584D" w:rsidRDefault="00B5584D" w:rsidP="004120E8">
            <w:pPr>
              <w:rPr>
                <w:rFonts w:ascii="Arial" w:eastAsia="Times New Roman" w:hAnsi="Arial" w:cs="Arial"/>
                <w:sz w:val="16"/>
                <w:szCs w:val="16"/>
                <w:lang w:eastAsia="en-US"/>
              </w:rPr>
            </w:pPr>
            <w:r>
              <w:rPr>
                <w:rFonts w:ascii="Arial" w:eastAsia="Times New Roman" w:hAnsi="Arial" w:cs="Arial"/>
                <w:sz w:val="16"/>
                <w:szCs w:val="16"/>
                <w:lang w:eastAsia="en-US"/>
              </w:rPr>
              <w:t>Change name from IDS-CLF to IDS-LOG</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rsidR="00B5584D" w:rsidRPr="00487D6D" w:rsidRDefault="00B5584D" w:rsidP="004120E8">
            <w:pPr>
              <w:jc w:val="center"/>
              <w:rPr>
                <w:rFonts w:ascii="Arial" w:eastAsia="Times New Roman" w:hAnsi="Arial" w:cs="Arial"/>
                <w:sz w:val="16"/>
                <w:szCs w:val="16"/>
                <w:lang w:eastAsia="en-US"/>
              </w:rPr>
            </w:pPr>
          </w:p>
        </w:tc>
        <w:tc>
          <w:tcPr>
            <w:tcW w:w="1196" w:type="pct"/>
            <w:tcBorders>
              <w:top w:val="single" w:sz="4" w:space="0" w:color="auto"/>
              <w:left w:val="nil"/>
              <w:bottom w:val="single" w:sz="4" w:space="0" w:color="auto"/>
              <w:right w:val="single" w:sz="8" w:space="0" w:color="auto"/>
            </w:tcBorders>
            <w:shd w:val="clear" w:color="auto" w:fill="auto"/>
          </w:tcPr>
          <w:p w:rsidR="00B5584D" w:rsidRPr="00487D6D" w:rsidRDefault="00B5584D" w:rsidP="004120E8">
            <w:pPr>
              <w:rPr>
                <w:rFonts w:ascii="Arial" w:eastAsia="Times New Roman" w:hAnsi="Arial" w:cs="Arial"/>
                <w:sz w:val="16"/>
                <w:szCs w:val="16"/>
                <w:lang w:eastAsia="en-US"/>
              </w:rPr>
            </w:pPr>
          </w:p>
        </w:tc>
      </w:tr>
      <w:tr w:rsidR="00B5584D" w:rsidRPr="00487D6D" w:rsidTr="00D72E88">
        <w:trPr>
          <w:trHeight w:val="422"/>
        </w:trPr>
        <w:tc>
          <w:tcPr>
            <w:tcW w:w="189" w:type="pct"/>
            <w:tcBorders>
              <w:top w:val="single" w:sz="4" w:space="0" w:color="auto"/>
              <w:left w:val="single" w:sz="8" w:space="0" w:color="auto"/>
              <w:bottom w:val="nil"/>
              <w:right w:val="single" w:sz="4" w:space="0" w:color="auto"/>
            </w:tcBorders>
            <w:shd w:val="clear" w:color="auto" w:fill="auto"/>
            <w:noWrap/>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79</w:t>
            </w:r>
          </w:p>
        </w:tc>
        <w:tc>
          <w:tcPr>
            <w:tcW w:w="468" w:type="pct"/>
            <w:tcBorders>
              <w:top w:val="single" w:sz="4" w:space="0" w:color="auto"/>
              <w:left w:val="nil"/>
              <w:bottom w:val="nil"/>
              <w:right w:val="single" w:sz="4" w:space="0" w:color="auto"/>
            </w:tcBorders>
            <w:shd w:val="clear" w:color="auto" w:fill="auto"/>
            <w:noWrap/>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2/3/2011</w:t>
            </w:r>
          </w:p>
        </w:tc>
        <w:tc>
          <w:tcPr>
            <w:tcW w:w="580" w:type="pct"/>
            <w:tcBorders>
              <w:top w:val="single" w:sz="4" w:space="0" w:color="auto"/>
              <w:left w:val="nil"/>
              <w:bottom w:val="nil"/>
              <w:right w:val="single" w:sz="4" w:space="0" w:color="auto"/>
            </w:tcBorders>
            <w:shd w:val="clear" w:color="auto" w:fill="auto"/>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670" w:type="pct"/>
            <w:tcBorders>
              <w:top w:val="single" w:sz="4" w:space="0" w:color="auto"/>
              <w:left w:val="nil"/>
              <w:bottom w:val="nil"/>
              <w:right w:val="single" w:sz="4" w:space="0" w:color="auto"/>
            </w:tcBorders>
            <w:shd w:val="clear" w:color="auto" w:fill="auto"/>
          </w:tcPr>
          <w:p w:rsidR="00B5584D" w:rsidRDefault="00B5584D"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Common Requirements</w:t>
            </w:r>
          </w:p>
        </w:tc>
        <w:tc>
          <w:tcPr>
            <w:tcW w:w="1598" w:type="pct"/>
            <w:tcBorders>
              <w:top w:val="single" w:sz="4" w:space="0" w:color="auto"/>
              <w:left w:val="nil"/>
              <w:bottom w:val="nil"/>
              <w:right w:val="single" w:sz="4" w:space="0" w:color="auto"/>
            </w:tcBorders>
            <w:shd w:val="clear" w:color="auto" w:fill="auto"/>
          </w:tcPr>
          <w:p w:rsidR="00B5584D" w:rsidRDefault="00B5584D" w:rsidP="004120E8">
            <w:pPr>
              <w:rPr>
                <w:rFonts w:ascii="Arial" w:eastAsia="Times New Roman" w:hAnsi="Arial" w:cs="Arial"/>
                <w:sz w:val="16"/>
                <w:szCs w:val="16"/>
                <w:lang w:eastAsia="en-US"/>
              </w:rPr>
            </w:pPr>
            <w:r>
              <w:rPr>
                <w:rFonts w:ascii="Arial" w:eastAsia="Times New Roman" w:hAnsi="Arial" w:cs="Arial"/>
                <w:sz w:val="16"/>
                <w:szCs w:val="16"/>
                <w:lang w:eastAsia="en-US"/>
              </w:rPr>
              <w:t>Change name from IDS-CR to IDS-REQ</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rsidR="00B5584D" w:rsidRPr="00487D6D" w:rsidRDefault="00B5584D" w:rsidP="004120E8">
            <w:pPr>
              <w:jc w:val="center"/>
              <w:rPr>
                <w:rFonts w:ascii="Arial" w:eastAsia="Times New Roman" w:hAnsi="Arial" w:cs="Arial"/>
                <w:sz w:val="16"/>
                <w:szCs w:val="16"/>
                <w:lang w:eastAsia="en-US"/>
              </w:rPr>
            </w:pPr>
          </w:p>
        </w:tc>
        <w:tc>
          <w:tcPr>
            <w:tcW w:w="1196" w:type="pct"/>
            <w:tcBorders>
              <w:top w:val="single" w:sz="4" w:space="0" w:color="auto"/>
              <w:left w:val="nil"/>
              <w:bottom w:val="nil"/>
              <w:right w:val="single" w:sz="8" w:space="0" w:color="auto"/>
            </w:tcBorders>
            <w:shd w:val="clear" w:color="auto" w:fill="auto"/>
          </w:tcPr>
          <w:p w:rsidR="00B5584D" w:rsidRPr="00487D6D" w:rsidRDefault="00B5584D" w:rsidP="004120E8">
            <w:pPr>
              <w:rPr>
                <w:rFonts w:ascii="Arial" w:eastAsia="Times New Roman" w:hAnsi="Arial" w:cs="Arial"/>
                <w:sz w:val="16"/>
                <w:szCs w:val="16"/>
                <w:lang w:eastAsia="en-US"/>
              </w:rPr>
            </w:pPr>
          </w:p>
        </w:tc>
      </w:tr>
    </w:tbl>
    <w:p w:rsidR="00137AAA" w:rsidRDefault="00D75E75" w:rsidP="00F0375D">
      <w:pPr>
        <w:pStyle w:val="Heading1"/>
      </w:pPr>
      <w:r>
        <w:lastRenderedPageBreak/>
        <w:t>System Logging</w:t>
      </w:r>
    </w:p>
    <w:p w:rsidR="00B27441" w:rsidRDefault="00E84BD1" w:rsidP="00B27441">
      <w:r>
        <w:t xml:space="preserve">Refer to </w:t>
      </w:r>
      <w:hyperlink r:id="rId16" w:history="1">
        <w:r w:rsidRPr="00E84BD1">
          <w:rPr>
            <w:rStyle w:val="Hyperlink"/>
            <w:rFonts w:ascii="Times New Roman" w:hAnsi="Times New Roman" w:cs="Times New Roman"/>
            <w:sz w:val="24"/>
            <w:szCs w:val="24"/>
          </w:rPr>
          <w:t>ftp://ftp.pwg.org/pub/pwg/ids/wd/wd-ids-log10-20110126-rev.pdf</w:t>
        </w:r>
      </w:hyperlink>
    </w:p>
    <w:p w:rsidR="00E84BD1" w:rsidRDefault="00E84BD1" w:rsidP="00B27441"/>
    <w:p w:rsidR="007A07F5" w:rsidRDefault="007A07F5" w:rsidP="00B27441">
      <w:r>
        <w:t>Miscellaneous changes were made – refer to the updated document.</w:t>
      </w:r>
    </w:p>
    <w:p w:rsidR="007A07F5" w:rsidRDefault="007A07F5" w:rsidP="00B27441"/>
    <w:p w:rsidR="00E84BD1" w:rsidRDefault="00224164" w:rsidP="00B27441">
      <w:r>
        <w:t>Brian noticed that the description if the IDS WG, taken from the web site, is out of date and needs to have an appropriately ex</w:t>
      </w:r>
      <w:r w:rsidR="007A07F5">
        <w:t>panded scope.</w:t>
      </w:r>
    </w:p>
    <w:p w:rsidR="007A07F5" w:rsidRDefault="007A07F5" w:rsidP="007A07F5">
      <w:pPr>
        <w:tabs>
          <w:tab w:val="left" w:pos="8145"/>
        </w:tabs>
      </w:pPr>
      <w:r>
        <w:tab/>
      </w:r>
    </w:p>
    <w:p w:rsidR="007A07F5" w:rsidRDefault="007A07F5" w:rsidP="00B27441">
      <w:r>
        <w:t>Randy pointed out that the definition of user roles more properly belongs in the IA&amp;A document. Ira thinks that roles are defined somewhere in the MFD schema.</w:t>
      </w:r>
    </w:p>
    <w:p w:rsidR="00224164" w:rsidRDefault="00224164" w:rsidP="00B27441"/>
    <w:p w:rsidR="00224164" w:rsidRDefault="00224164" w:rsidP="00B27441">
      <w:r>
        <w:t>New action item</w:t>
      </w:r>
      <w:r w:rsidR="007A07F5">
        <w:t>s</w:t>
      </w:r>
      <w:r>
        <w:t>:</w:t>
      </w:r>
    </w:p>
    <w:tbl>
      <w:tblPr>
        <w:tblW w:w="4948" w:type="pct"/>
        <w:tblLook w:val="04A0"/>
      </w:tblPr>
      <w:tblGrid>
        <w:gridCol w:w="395"/>
        <w:gridCol w:w="1017"/>
        <w:gridCol w:w="1094"/>
        <w:gridCol w:w="1117"/>
        <w:gridCol w:w="2761"/>
        <w:gridCol w:w="379"/>
        <w:gridCol w:w="3426"/>
      </w:tblGrid>
      <w:tr w:rsidR="00224164" w:rsidRPr="00487D6D" w:rsidTr="007A07F5">
        <w:trPr>
          <w:trHeight w:val="675"/>
        </w:trPr>
        <w:tc>
          <w:tcPr>
            <w:tcW w:w="194" w:type="pct"/>
            <w:tcBorders>
              <w:top w:val="single" w:sz="4" w:space="0" w:color="auto"/>
              <w:left w:val="single" w:sz="8" w:space="0" w:color="auto"/>
              <w:bottom w:val="single" w:sz="4" w:space="0" w:color="auto"/>
              <w:right w:val="single" w:sz="4" w:space="0" w:color="auto"/>
            </w:tcBorders>
            <w:shd w:val="clear" w:color="auto" w:fill="auto"/>
            <w:noWrap/>
            <w:hideMark/>
          </w:tcPr>
          <w:p w:rsidR="00224164" w:rsidRPr="00487D6D" w:rsidRDefault="00224164"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80</w:t>
            </w:r>
          </w:p>
        </w:tc>
        <w:tc>
          <w:tcPr>
            <w:tcW w:w="499" w:type="pct"/>
            <w:tcBorders>
              <w:top w:val="single" w:sz="4" w:space="0" w:color="auto"/>
              <w:left w:val="nil"/>
              <w:bottom w:val="single" w:sz="4" w:space="0" w:color="auto"/>
              <w:right w:val="single" w:sz="4" w:space="0" w:color="auto"/>
            </w:tcBorders>
            <w:shd w:val="clear" w:color="auto" w:fill="auto"/>
            <w:noWrap/>
            <w:hideMark/>
          </w:tcPr>
          <w:p w:rsidR="00224164" w:rsidRPr="00487D6D" w:rsidRDefault="00224164"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2/3/2011</w:t>
            </w:r>
          </w:p>
        </w:tc>
        <w:tc>
          <w:tcPr>
            <w:tcW w:w="537" w:type="pct"/>
            <w:tcBorders>
              <w:top w:val="single" w:sz="4" w:space="0" w:color="auto"/>
              <w:left w:val="nil"/>
              <w:bottom w:val="single" w:sz="4" w:space="0" w:color="auto"/>
              <w:right w:val="single" w:sz="4" w:space="0" w:color="auto"/>
            </w:tcBorders>
            <w:shd w:val="clear" w:color="auto" w:fill="auto"/>
            <w:hideMark/>
          </w:tcPr>
          <w:p w:rsidR="00224164" w:rsidRPr="00487D6D" w:rsidRDefault="00224164"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 Brian Smithson</w:t>
            </w:r>
          </w:p>
        </w:tc>
        <w:tc>
          <w:tcPr>
            <w:tcW w:w="548" w:type="pct"/>
            <w:tcBorders>
              <w:top w:val="single" w:sz="4" w:space="0" w:color="auto"/>
              <w:left w:val="nil"/>
              <w:bottom w:val="single" w:sz="4" w:space="0" w:color="auto"/>
              <w:right w:val="single" w:sz="4" w:space="0" w:color="auto"/>
            </w:tcBorders>
            <w:shd w:val="clear" w:color="auto" w:fill="auto"/>
            <w:hideMark/>
          </w:tcPr>
          <w:p w:rsidR="00224164" w:rsidRPr="00487D6D" w:rsidRDefault="00224164"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WG admin</w:t>
            </w:r>
          </w:p>
        </w:tc>
        <w:tc>
          <w:tcPr>
            <w:tcW w:w="1355" w:type="pct"/>
            <w:tcBorders>
              <w:top w:val="single" w:sz="4" w:space="0" w:color="auto"/>
              <w:left w:val="nil"/>
              <w:bottom w:val="single" w:sz="4" w:space="0" w:color="auto"/>
              <w:right w:val="single" w:sz="4" w:space="0" w:color="auto"/>
            </w:tcBorders>
            <w:shd w:val="clear" w:color="auto" w:fill="auto"/>
            <w:hideMark/>
          </w:tcPr>
          <w:p w:rsidR="00224164" w:rsidRPr="00487D6D" w:rsidRDefault="00224164" w:rsidP="004120E8">
            <w:pPr>
              <w:rPr>
                <w:rFonts w:ascii="Arial" w:eastAsia="Times New Roman" w:hAnsi="Arial" w:cs="Arial"/>
                <w:sz w:val="16"/>
                <w:szCs w:val="16"/>
                <w:lang w:eastAsia="en-US"/>
              </w:rPr>
            </w:pPr>
            <w:r>
              <w:rPr>
                <w:rFonts w:ascii="Arial" w:eastAsia="Times New Roman" w:hAnsi="Arial" w:cs="Arial"/>
                <w:sz w:val="16"/>
                <w:szCs w:val="16"/>
                <w:lang w:eastAsia="en-US"/>
              </w:rPr>
              <w:t>Update the description of the IDS WG to include scope that is larger than just NAC/NAP/etc</w:t>
            </w:r>
          </w:p>
        </w:tc>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224164" w:rsidRPr="00487D6D" w:rsidRDefault="00224164" w:rsidP="004120E8">
            <w:pPr>
              <w:jc w:val="center"/>
              <w:rPr>
                <w:rFonts w:ascii="Arial" w:eastAsia="Times New Roman" w:hAnsi="Arial" w:cs="Arial"/>
                <w:sz w:val="16"/>
                <w:szCs w:val="16"/>
                <w:lang w:eastAsia="en-US"/>
              </w:rPr>
            </w:pPr>
          </w:p>
        </w:tc>
        <w:tc>
          <w:tcPr>
            <w:tcW w:w="1681" w:type="pct"/>
            <w:tcBorders>
              <w:top w:val="single" w:sz="4" w:space="0" w:color="auto"/>
              <w:left w:val="nil"/>
              <w:bottom w:val="single" w:sz="4" w:space="0" w:color="auto"/>
              <w:right w:val="single" w:sz="8" w:space="0" w:color="auto"/>
            </w:tcBorders>
            <w:shd w:val="clear" w:color="auto" w:fill="auto"/>
            <w:hideMark/>
          </w:tcPr>
          <w:p w:rsidR="00224164" w:rsidRPr="00487D6D" w:rsidRDefault="00224164" w:rsidP="004120E8">
            <w:pPr>
              <w:rPr>
                <w:rFonts w:ascii="Arial" w:eastAsia="Times New Roman" w:hAnsi="Arial" w:cs="Arial"/>
                <w:sz w:val="16"/>
                <w:szCs w:val="16"/>
                <w:lang w:eastAsia="en-US"/>
              </w:rPr>
            </w:pPr>
          </w:p>
        </w:tc>
      </w:tr>
      <w:tr w:rsidR="007A07F5" w:rsidRPr="00487D6D" w:rsidTr="004120E8">
        <w:trPr>
          <w:trHeight w:val="675"/>
        </w:trPr>
        <w:tc>
          <w:tcPr>
            <w:tcW w:w="194" w:type="pct"/>
            <w:tcBorders>
              <w:top w:val="single" w:sz="4" w:space="0" w:color="auto"/>
              <w:left w:val="single" w:sz="8" w:space="0" w:color="auto"/>
              <w:bottom w:val="nil"/>
              <w:right w:val="single" w:sz="4" w:space="0" w:color="auto"/>
            </w:tcBorders>
            <w:shd w:val="clear" w:color="auto" w:fill="auto"/>
            <w:noWrap/>
          </w:tcPr>
          <w:p w:rsidR="007A07F5" w:rsidRDefault="007A07F5"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81</w:t>
            </w:r>
          </w:p>
        </w:tc>
        <w:tc>
          <w:tcPr>
            <w:tcW w:w="499" w:type="pct"/>
            <w:tcBorders>
              <w:top w:val="single" w:sz="4" w:space="0" w:color="auto"/>
              <w:left w:val="nil"/>
              <w:bottom w:val="nil"/>
              <w:right w:val="single" w:sz="4" w:space="0" w:color="auto"/>
            </w:tcBorders>
            <w:shd w:val="clear" w:color="auto" w:fill="auto"/>
            <w:noWrap/>
          </w:tcPr>
          <w:p w:rsidR="007A07F5" w:rsidRDefault="007A07F5"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w:t>
            </w:r>
          </w:p>
        </w:tc>
        <w:tc>
          <w:tcPr>
            <w:tcW w:w="537" w:type="pct"/>
            <w:tcBorders>
              <w:top w:val="single" w:sz="4" w:space="0" w:color="auto"/>
              <w:left w:val="nil"/>
              <w:bottom w:val="nil"/>
              <w:right w:val="single" w:sz="4" w:space="0" w:color="auto"/>
            </w:tcBorders>
            <w:shd w:val="clear" w:color="auto" w:fill="auto"/>
          </w:tcPr>
          <w:p w:rsidR="007A07F5" w:rsidRDefault="007A07F5"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548" w:type="pct"/>
            <w:tcBorders>
              <w:top w:val="single" w:sz="4" w:space="0" w:color="auto"/>
              <w:left w:val="nil"/>
              <w:bottom w:val="nil"/>
              <w:right w:val="single" w:sz="4" w:space="0" w:color="auto"/>
            </w:tcBorders>
            <w:shd w:val="clear" w:color="auto" w:fill="auto"/>
          </w:tcPr>
          <w:p w:rsidR="007A07F5" w:rsidRDefault="007A07F5"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IDS-LOG</w:t>
            </w:r>
          </w:p>
        </w:tc>
        <w:tc>
          <w:tcPr>
            <w:tcW w:w="1355" w:type="pct"/>
            <w:tcBorders>
              <w:top w:val="single" w:sz="4" w:space="0" w:color="auto"/>
              <w:left w:val="nil"/>
              <w:bottom w:val="nil"/>
              <w:right w:val="single" w:sz="4" w:space="0" w:color="auto"/>
            </w:tcBorders>
            <w:shd w:val="clear" w:color="auto" w:fill="auto"/>
          </w:tcPr>
          <w:p w:rsidR="007A07F5" w:rsidRDefault="007A07F5" w:rsidP="004120E8">
            <w:pPr>
              <w:rPr>
                <w:rFonts w:ascii="Arial" w:eastAsia="Times New Roman" w:hAnsi="Arial" w:cs="Arial"/>
                <w:sz w:val="16"/>
                <w:szCs w:val="16"/>
                <w:lang w:eastAsia="en-US"/>
              </w:rPr>
            </w:pPr>
            <w:r>
              <w:rPr>
                <w:rFonts w:ascii="Arial" w:eastAsia="Times New Roman" w:hAnsi="Arial" w:cs="Arial"/>
                <w:sz w:val="16"/>
                <w:szCs w:val="16"/>
                <w:lang w:eastAsia="en-US"/>
              </w:rPr>
              <w:t>Find the user role definitions in the IA&amp;A or schema documents and refer to them in the LOG document</w:t>
            </w:r>
          </w:p>
        </w:tc>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7A07F5" w:rsidRPr="00487D6D" w:rsidRDefault="007A07F5" w:rsidP="004120E8">
            <w:pPr>
              <w:jc w:val="center"/>
              <w:rPr>
                <w:rFonts w:ascii="Arial" w:eastAsia="Times New Roman" w:hAnsi="Arial" w:cs="Arial"/>
                <w:sz w:val="16"/>
                <w:szCs w:val="16"/>
                <w:lang w:eastAsia="en-US"/>
              </w:rPr>
            </w:pPr>
          </w:p>
        </w:tc>
        <w:tc>
          <w:tcPr>
            <w:tcW w:w="1681" w:type="pct"/>
            <w:tcBorders>
              <w:top w:val="single" w:sz="4" w:space="0" w:color="auto"/>
              <w:left w:val="nil"/>
              <w:bottom w:val="nil"/>
              <w:right w:val="single" w:sz="8" w:space="0" w:color="auto"/>
            </w:tcBorders>
            <w:shd w:val="clear" w:color="auto" w:fill="auto"/>
          </w:tcPr>
          <w:p w:rsidR="007A07F5" w:rsidRPr="00487D6D" w:rsidRDefault="007A07F5" w:rsidP="004120E8">
            <w:pPr>
              <w:rPr>
                <w:rFonts w:ascii="Arial" w:eastAsia="Times New Roman" w:hAnsi="Arial" w:cs="Arial"/>
                <w:sz w:val="16"/>
                <w:szCs w:val="16"/>
                <w:lang w:eastAsia="en-US"/>
              </w:rPr>
            </w:pPr>
          </w:p>
        </w:tc>
      </w:tr>
    </w:tbl>
    <w:p w:rsidR="00224164" w:rsidRDefault="00224164" w:rsidP="00B27441"/>
    <w:p w:rsidR="00D24943" w:rsidRDefault="00D24943" w:rsidP="00B27441">
      <w:r>
        <w:t>The System Log IDS health assessment attribute was also discussed (see slides). Among the questions:</w:t>
      </w:r>
    </w:p>
    <w:p w:rsidR="00E3535F" w:rsidRDefault="00E3535F" w:rsidP="00B27441"/>
    <w:p w:rsidR="00D24943" w:rsidRDefault="00D24943" w:rsidP="00D24943">
      <w:pPr>
        <w:pStyle w:val="ListParagraph"/>
        <w:numPr>
          <w:ilvl w:val="0"/>
          <w:numId w:val="34"/>
        </w:numPr>
      </w:pPr>
      <w:r>
        <w:t>How is logging relevant to system health? The idea is that if a system isn’t logging activities to a log server, then it is not fit to join the network. But it is proposed as an optional attribute.</w:t>
      </w:r>
    </w:p>
    <w:p w:rsidR="00D24943" w:rsidRDefault="00D24943" w:rsidP="00D24943">
      <w:pPr>
        <w:pStyle w:val="ListParagraph"/>
        <w:numPr>
          <w:ilvl w:val="0"/>
          <w:numId w:val="34"/>
        </w:numPr>
      </w:pPr>
      <w:r>
        <w:t>The URI can refer to a local resource? Yes, it could be file://.</w:t>
      </w:r>
    </w:p>
    <w:p w:rsidR="00D24943" w:rsidRDefault="00D24943" w:rsidP="00D24943">
      <w:pPr>
        <w:pStyle w:val="ListParagraph"/>
        <w:numPr>
          <w:ilvl w:val="0"/>
          <w:numId w:val="34"/>
        </w:numPr>
      </w:pPr>
      <w:r>
        <w:t xml:space="preserve">Does the presence of a log URI imply that logging is enabled? Or does it just mean that there is a place to put logs if logging was enabled? Another </w:t>
      </w:r>
      <w:proofErr w:type="spellStart"/>
      <w:proofErr w:type="gramStart"/>
      <w:r>
        <w:t>boolean</w:t>
      </w:r>
      <w:proofErr w:type="spellEnd"/>
      <w:proofErr w:type="gramEnd"/>
      <w:r>
        <w:t xml:space="preserve"> would be required to indicate that logging is enabled.</w:t>
      </w:r>
    </w:p>
    <w:p w:rsidR="00E3535F" w:rsidRDefault="00E3535F" w:rsidP="00E3535F"/>
    <w:p w:rsidR="00D24943" w:rsidRDefault="00E3535F" w:rsidP="00E3535F">
      <w:r>
        <w:t>Some edits were made to the description of the proposed attribute, including changing its name to “</w:t>
      </w:r>
      <w:proofErr w:type="spellStart"/>
      <w:r>
        <w:t>HCD_Security_Log_URI</w:t>
      </w:r>
      <w:proofErr w:type="spellEnd"/>
      <w:r>
        <w:t>” (to distinguish security logs from other kinds of logs). Further discussion will take place on the IDS mailing list.</w:t>
      </w:r>
    </w:p>
    <w:p w:rsidR="00137AAA" w:rsidRDefault="00D75E75" w:rsidP="00137AAA">
      <w:pPr>
        <w:pStyle w:val="Heading1"/>
      </w:pPr>
      <w:r>
        <w:t>Common Criteria Evaluation</w:t>
      </w:r>
    </w:p>
    <w:p w:rsidR="00582FA8" w:rsidRDefault="00E84BD1" w:rsidP="00B27441">
      <w:r>
        <w:t xml:space="preserve">Refer to </w:t>
      </w:r>
      <w:hyperlink r:id="rId17" w:history="1">
        <w:r w:rsidRPr="0051113B">
          <w:rPr>
            <w:rStyle w:val="Hyperlink"/>
            <w:rFonts w:ascii="Times New Roman" w:hAnsi="Times New Roman" w:cs="Times New Roman"/>
            <w:sz w:val="24"/>
            <w:szCs w:val="24"/>
          </w:rPr>
          <w:t>ftp://ftp.pwg.org/pub/pwg/ids/wd/wd-ids2600sd-charter-20110202.pdf</w:t>
        </w:r>
      </w:hyperlink>
    </w:p>
    <w:p w:rsidR="00E84BD1" w:rsidRDefault="00E84BD1" w:rsidP="00B27441"/>
    <w:p w:rsidR="00C50088" w:rsidRDefault="00C50088" w:rsidP="00B27441">
      <w:r>
        <w:t>Comments:</w:t>
      </w:r>
    </w:p>
    <w:p w:rsidR="00C50088" w:rsidRDefault="00C50088" w:rsidP="00C50088">
      <w:pPr>
        <w:pStyle w:val="ListParagraph"/>
        <w:numPr>
          <w:ilvl w:val="0"/>
          <w:numId w:val="35"/>
        </w:numPr>
      </w:pPr>
      <w:r>
        <w:t>It was suggested that the problem statement is too long, but its content could be put into a white paper and be referred to by a shorter problem statement in this project charter.</w:t>
      </w:r>
    </w:p>
    <w:p w:rsidR="00C50088" w:rsidRDefault="00C50088" w:rsidP="00C50088">
      <w:pPr>
        <w:pStyle w:val="ListParagraph"/>
        <w:numPr>
          <w:ilvl w:val="0"/>
          <w:numId w:val="35"/>
        </w:numPr>
      </w:pPr>
      <w:r>
        <w:t>The last part of OOS-1 and OOS-2 were considered to be in conflict with OOS-3 (new SFRs or SARs would be difficult to accept internationally), and should be removed.</w:t>
      </w:r>
    </w:p>
    <w:p w:rsidR="00C50088" w:rsidRDefault="00C50088" w:rsidP="00C50088">
      <w:pPr>
        <w:pStyle w:val="ListParagraph"/>
        <w:numPr>
          <w:ilvl w:val="0"/>
          <w:numId w:val="35"/>
        </w:numPr>
      </w:pPr>
      <w:r>
        <w:t>OOS-3 is of primary importance and should be listed first in the list of OOS items.</w:t>
      </w:r>
    </w:p>
    <w:p w:rsidR="00C50088" w:rsidRDefault="00C50088" w:rsidP="00C50088">
      <w:pPr>
        <w:pStyle w:val="ListParagraph"/>
        <w:numPr>
          <w:ilvl w:val="0"/>
          <w:numId w:val="35"/>
        </w:numPr>
      </w:pPr>
      <w:r>
        <w:t>The last part of OOS-3 was questioned, but not resolved. Although it may be useful to present US-specific references such as to FIPS or NIST as guidance for addressing the US market, other international standards and specifications make reference to FIPS and NIST. This issue will need to be given further consideration.</w:t>
      </w:r>
    </w:p>
    <w:p w:rsidR="00C50088" w:rsidRDefault="00C50088" w:rsidP="00C50088">
      <w:pPr>
        <w:pStyle w:val="ListParagraph"/>
        <w:numPr>
          <w:ilvl w:val="0"/>
          <w:numId w:val="35"/>
        </w:numPr>
      </w:pPr>
      <w:r>
        <w:lastRenderedPageBreak/>
        <w:t>OBJ-2 and OBJ-3 need some work, because they state objectives that depend on the actions of people outside of the PWG. It would be better to state OBJ-2 as an objective to submit the SDs to NIAP for consideration (etc.), and OBJ-3 as an objective (contingent on OBJ-2) to seek a policy change from NIAP.</w:t>
      </w:r>
    </w:p>
    <w:p w:rsidR="00C50088" w:rsidRDefault="00C50088" w:rsidP="00C50088"/>
    <w:p w:rsidR="00C50088" w:rsidRDefault="00C50088" w:rsidP="00C50088">
      <w:r>
        <w:t>New action item:</w:t>
      </w:r>
    </w:p>
    <w:tbl>
      <w:tblPr>
        <w:tblW w:w="4948" w:type="pct"/>
        <w:tblLook w:val="04A0"/>
      </w:tblPr>
      <w:tblGrid>
        <w:gridCol w:w="395"/>
        <w:gridCol w:w="1017"/>
        <w:gridCol w:w="1094"/>
        <w:gridCol w:w="1117"/>
        <w:gridCol w:w="2761"/>
        <w:gridCol w:w="379"/>
        <w:gridCol w:w="3426"/>
      </w:tblGrid>
      <w:tr w:rsidR="00C50088" w:rsidRPr="00487D6D" w:rsidTr="004120E8">
        <w:trPr>
          <w:trHeight w:val="675"/>
        </w:trPr>
        <w:tc>
          <w:tcPr>
            <w:tcW w:w="194" w:type="pct"/>
            <w:tcBorders>
              <w:top w:val="single" w:sz="4" w:space="0" w:color="auto"/>
              <w:left w:val="single" w:sz="8" w:space="0" w:color="auto"/>
              <w:bottom w:val="nil"/>
              <w:right w:val="single" w:sz="4" w:space="0" w:color="auto"/>
            </w:tcBorders>
            <w:shd w:val="clear" w:color="auto" w:fill="auto"/>
            <w:noWrap/>
            <w:hideMark/>
          </w:tcPr>
          <w:p w:rsidR="00C50088" w:rsidRPr="00487D6D" w:rsidRDefault="00C50088" w:rsidP="00C50088">
            <w:pPr>
              <w:jc w:val="center"/>
              <w:rPr>
                <w:rFonts w:ascii="Arial" w:eastAsia="Times New Roman" w:hAnsi="Arial" w:cs="Arial"/>
                <w:sz w:val="16"/>
                <w:szCs w:val="16"/>
                <w:lang w:eastAsia="en-US"/>
              </w:rPr>
            </w:pPr>
            <w:r>
              <w:rPr>
                <w:rFonts w:ascii="Arial" w:eastAsia="Times New Roman" w:hAnsi="Arial" w:cs="Arial"/>
                <w:sz w:val="16"/>
                <w:szCs w:val="16"/>
                <w:lang w:eastAsia="en-US"/>
              </w:rPr>
              <w:t>82</w:t>
            </w:r>
          </w:p>
        </w:tc>
        <w:tc>
          <w:tcPr>
            <w:tcW w:w="499" w:type="pct"/>
            <w:tcBorders>
              <w:top w:val="single" w:sz="4" w:space="0" w:color="auto"/>
              <w:left w:val="nil"/>
              <w:bottom w:val="nil"/>
              <w:right w:val="single" w:sz="4" w:space="0" w:color="auto"/>
            </w:tcBorders>
            <w:shd w:val="clear" w:color="auto" w:fill="auto"/>
            <w:noWrap/>
            <w:hideMark/>
          </w:tcPr>
          <w:p w:rsidR="00C50088" w:rsidRPr="00487D6D" w:rsidRDefault="00C50088"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2/3/2011</w:t>
            </w:r>
          </w:p>
        </w:tc>
        <w:tc>
          <w:tcPr>
            <w:tcW w:w="537" w:type="pct"/>
            <w:tcBorders>
              <w:top w:val="single" w:sz="4" w:space="0" w:color="auto"/>
              <w:left w:val="nil"/>
              <w:bottom w:val="nil"/>
              <w:right w:val="single" w:sz="4" w:space="0" w:color="auto"/>
            </w:tcBorders>
            <w:shd w:val="clear" w:color="auto" w:fill="auto"/>
            <w:hideMark/>
          </w:tcPr>
          <w:p w:rsidR="00C50088" w:rsidRPr="00487D6D" w:rsidRDefault="00C50088"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Brian Smithson</w:t>
            </w:r>
          </w:p>
        </w:tc>
        <w:tc>
          <w:tcPr>
            <w:tcW w:w="548" w:type="pct"/>
            <w:tcBorders>
              <w:top w:val="single" w:sz="4" w:space="0" w:color="auto"/>
              <w:left w:val="nil"/>
              <w:bottom w:val="nil"/>
              <w:right w:val="single" w:sz="4" w:space="0" w:color="auto"/>
            </w:tcBorders>
            <w:shd w:val="clear" w:color="auto" w:fill="auto"/>
            <w:hideMark/>
          </w:tcPr>
          <w:p w:rsidR="00C50088" w:rsidRPr="00487D6D" w:rsidRDefault="00C50088" w:rsidP="004120E8">
            <w:pPr>
              <w:jc w:val="center"/>
              <w:rPr>
                <w:rFonts w:ascii="Arial" w:eastAsia="Times New Roman" w:hAnsi="Arial" w:cs="Arial"/>
                <w:sz w:val="16"/>
                <w:szCs w:val="16"/>
                <w:lang w:eastAsia="en-US"/>
              </w:rPr>
            </w:pPr>
            <w:r>
              <w:rPr>
                <w:rFonts w:ascii="Arial" w:eastAsia="Times New Roman" w:hAnsi="Arial" w:cs="Arial"/>
                <w:sz w:val="16"/>
                <w:szCs w:val="16"/>
                <w:lang w:eastAsia="en-US"/>
              </w:rPr>
              <w:t>2600.1 SD</w:t>
            </w:r>
          </w:p>
        </w:tc>
        <w:tc>
          <w:tcPr>
            <w:tcW w:w="1355" w:type="pct"/>
            <w:tcBorders>
              <w:top w:val="single" w:sz="4" w:space="0" w:color="auto"/>
              <w:left w:val="nil"/>
              <w:bottom w:val="nil"/>
              <w:right w:val="single" w:sz="4" w:space="0" w:color="auto"/>
            </w:tcBorders>
            <w:shd w:val="clear" w:color="auto" w:fill="auto"/>
            <w:hideMark/>
          </w:tcPr>
          <w:p w:rsidR="00C50088" w:rsidRPr="00487D6D" w:rsidRDefault="00C50088" w:rsidP="004120E8">
            <w:pPr>
              <w:rPr>
                <w:rFonts w:ascii="Arial" w:eastAsia="Times New Roman" w:hAnsi="Arial" w:cs="Arial"/>
                <w:sz w:val="16"/>
                <w:szCs w:val="16"/>
                <w:lang w:eastAsia="en-US"/>
              </w:rPr>
            </w:pPr>
            <w:r>
              <w:rPr>
                <w:rFonts w:ascii="Arial" w:eastAsia="Times New Roman" w:hAnsi="Arial" w:cs="Arial"/>
                <w:sz w:val="16"/>
                <w:szCs w:val="16"/>
                <w:lang w:eastAsia="en-US"/>
              </w:rPr>
              <w:t>Revise the charter draft as describe in the Feb F2F minutes</w:t>
            </w:r>
          </w:p>
        </w:tc>
        <w:tc>
          <w:tcPr>
            <w:tcW w:w="186" w:type="pct"/>
            <w:tcBorders>
              <w:top w:val="single" w:sz="4" w:space="0" w:color="auto"/>
              <w:left w:val="single" w:sz="4" w:space="0" w:color="auto"/>
              <w:bottom w:val="single" w:sz="4" w:space="0" w:color="auto"/>
              <w:right w:val="single" w:sz="4" w:space="0" w:color="auto"/>
            </w:tcBorders>
            <w:shd w:val="clear" w:color="auto" w:fill="auto"/>
            <w:noWrap/>
            <w:hideMark/>
          </w:tcPr>
          <w:p w:rsidR="00C50088" w:rsidRPr="00487D6D" w:rsidRDefault="00C50088" w:rsidP="004120E8">
            <w:pPr>
              <w:jc w:val="center"/>
              <w:rPr>
                <w:rFonts w:ascii="Arial" w:eastAsia="Times New Roman" w:hAnsi="Arial" w:cs="Arial"/>
                <w:sz w:val="16"/>
                <w:szCs w:val="16"/>
                <w:lang w:eastAsia="en-US"/>
              </w:rPr>
            </w:pPr>
          </w:p>
        </w:tc>
        <w:tc>
          <w:tcPr>
            <w:tcW w:w="1681" w:type="pct"/>
            <w:tcBorders>
              <w:top w:val="single" w:sz="4" w:space="0" w:color="auto"/>
              <w:left w:val="nil"/>
              <w:bottom w:val="nil"/>
              <w:right w:val="single" w:sz="8" w:space="0" w:color="auto"/>
            </w:tcBorders>
            <w:shd w:val="clear" w:color="auto" w:fill="auto"/>
            <w:hideMark/>
          </w:tcPr>
          <w:p w:rsidR="00C50088" w:rsidRPr="00487D6D" w:rsidRDefault="00C50088" w:rsidP="004120E8">
            <w:pPr>
              <w:rPr>
                <w:rFonts w:ascii="Arial" w:eastAsia="Times New Roman" w:hAnsi="Arial" w:cs="Arial"/>
                <w:sz w:val="16"/>
                <w:szCs w:val="16"/>
                <w:lang w:eastAsia="en-US"/>
              </w:rPr>
            </w:pPr>
          </w:p>
        </w:tc>
      </w:tr>
    </w:tbl>
    <w:p w:rsidR="00C50088" w:rsidRDefault="00C50088" w:rsidP="00C50088"/>
    <w:p w:rsidR="000C4E6F" w:rsidRDefault="00D75E75" w:rsidP="00137AAA">
      <w:pPr>
        <w:pStyle w:val="Heading1"/>
      </w:pPr>
      <w:r>
        <w:t>Identification, Authentication, and Authorization</w:t>
      </w:r>
    </w:p>
    <w:p w:rsidR="00D75E75" w:rsidRDefault="00E84BD1" w:rsidP="00E84BD1">
      <w:r>
        <w:t xml:space="preserve">Refer to </w:t>
      </w:r>
      <w:hyperlink r:id="rId18" w:history="1">
        <w:r w:rsidRPr="0051113B">
          <w:rPr>
            <w:rStyle w:val="Hyperlink"/>
            <w:rFonts w:ascii="Times New Roman" w:hAnsi="Times New Roman" w:cs="Times New Roman"/>
            <w:sz w:val="24"/>
            <w:szCs w:val="24"/>
          </w:rPr>
          <w:t>ftp://ftp.pwg.org/pub/pwg/ids/white/ids-iaa-framework-20110202.xmind</w:t>
        </w:r>
      </w:hyperlink>
      <w:r>
        <w:t xml:space="preserve"> and </w:t>
      </w:r>
      <w:hyperlink r:id="rId19" w:history="1">
        <w:r w:rsidRPr="0051113B">
          <w:rPr>
            <w:rStyle w:val="Hyperlink"/>
            <w:rFonts w:ascii="Times New Roman" w:hAnsi="Times New Roman" w:cs="Times New Roman"/>
            <w:sz w:val="24"/>
            <w:szCs w:val="24"/>
          </w:rPr>
          <w:t>ftp://ftp.pwg.org/pub/pwg/ids/wd/wd-ids-iaa10-20110202.pdf</w:t>
        </w:r>
      </w:hyperlink>
    </w:p>
    <w:p w:rsidR="00E84BD1" w:rsidRDefault="00E84BD1" w:rsidP="00E84BD1"/>
    <w:p w:rsidR="00E84BD1" w:rsidRPr="00D75E75" w:rsidRDefault="0007010E" w:rsidP="00E84BD1">
      <w:r>
        <w:t>We ran out of time to cover this item.</w:t>
      </w:r>
    </w:p>
    <w:p w:rsidR="00D75E75" w:rsidRDefault="00D75E75" w:rsidP="00F0375D">
      <w:pPr>
        <w:pStyle w:val="Heading1"/>
      </w:pPr>
      <w:r>
        <w:t>IDS Security Ticket</w:t>
      </w:r>
    </w:p>
    <w:p w:rsidR="00D75E75" w:rsidRDefault="00E84BD1" w:rsidP="00D75E75">
      <w:r>
        <w:t xml:space="preserve">Refer to </w:t>
      </w:r>
      <w:hyperlink r:id="rId20" w:history="1">
        <w:r w:rsidRPr="00E84BD1">
          <w:rPr>
            <w:rStyle w:val="Hyperlink"/>
            <w:rFonts w:ascii="Times New Roman" w:hAnsi="Times New Roman" w:cs="Times New Roman"/>
            <w:sz w:val="24"/>
            <w:szCs w:val="24"/>
          </w:rPr>
          <w:t>ftp://ftp.pwg.org/pub/pwg/ids/white/ids-security-20110202.xsd</w:t>
        </w:r>
      </w:hyperlink>
    </w:p>
    <w:p w:rsidR="0007010E" w:rsidRDefault="0007010E" w:rsidP="0007010E"/>
    <w:p w:rsidR="00E84BD1" w:rsidRPr="00D75E75" w:rsidRDefault="0007010E" w:rsidP="00D75E75">
      <w:r>
        <w:t>We ran out of time to cover this item.</w:t>
      </w:r>
    </w:p>
    <w:p w:rsidR="00F0375D" w:rsidRDefault="00F0375D" w:rsidP="00F0375D">
      <w:pPr>
        <w:pStyle w:val="Heading1"/>
      </w:pPr>
      <w:r>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5000" w:type="pct"/>
        <w:tblLook w:val="04A0"/>
      </w:tblPr>
      <w:tblGrid>
        <w:gridCol w:w="441"/>
        <w:gridCol w:w="939"/>
        <w:gridCol w:w="988"/>
        <w:gridCol w:w="970"/>
        <w:gridCol w:w="4304"/>
        <w:gridCol w:w="292"/>
        <w:gridCol w:w="2362"/>
      </w:tblGrid>
      <w:tr w:rsidR="00D72E88" w:rsidRPr="00D72E88" w:rsidTr="00D72E88">
        <w:trPr>
          <w:trHeight w:val="450"/>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76</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Bill Wagner, Brian Smithson</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MPSA</w:t>
            </w:r>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Data security article: Bill to draft, Brian to finish</w:t>
            </w:r>
          </w:p>
        </w:tc>
        <w:tc>
          <w:tcPr>
            <w:tcW w:w="142" w:type="pct"/>
            <w:tcBorders>
              <w:top w:val="single" w:sz="4" w:space="0" w:color="auto"/>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r w:rsidR="00D72E88" w:rsidRPr="00D72E88" w:rsidTr="00D72E88">
        <w:trPr>
          <w:trHeight w:val="450"/>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77</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Joe Murdock</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NAP Binding</w:t>
            </w:r>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Needs a prototype</w:t>
            </w:r>
          </w:p>
        </w:tc>
        <w:tc>
          <w:tcPr>
            <w:tcW w:w="142" w:type="pct"/>
            <w:tcBorders>
              <w:top w:val="nil"/>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r w:rsidR="00D72E88" w:rsidRPr="00D72E88" w:rsidTr="00D72E88">
        <w:trPr>
          <w:trHeight w:val="225"/>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78</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Joe Murdock</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Log spec</w:t>
            </w:r>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Change name from IDS-CLF to IDS-LOG</w:t>
            </w:r>
          </w:p>
        </w:tc>
        <w:tc>
          <w:tcPr>
            <w:tcW w:w="142" w:type="pct"/>
            <w:tcBorders>
              <w:top w:val="nil"/>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r w:rsidR="00D72E88" w:rsidRPr="00D72E88" w:rsidTr="00D72E88">
        <w:trPr>
          <w:trHeight w:val="450"/>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79</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Joe Murdock</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xml:space="preserve">Common </w:t>
            </w:r>
            <w:proofErr w:type="spellStart"/>
            <w:r w:rsidRPr="00D72E88">
              <w:rPr>
                <w:rFonts w:ascii="Arial" w:eastAsia="Times New Roman" w:hAnsi="Arial" w:cs="Arial"/>
                <w:sz w:val="16"/>
                <w:szCs w:val="16"/>
                <w:lang w:eastAsia="en-US"/>
              </w:rPr>
              <w:t>Reqts</w:t>
            </w:r>
            <w:proofErr w:type="spellEnd"/>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Change name from IDS-CR to IDS-REQ</w:t>
            </w:r>
          </w:p>
        </w:tc>
        <w:tc>
          <w:tcPr>
            <w:tcW w:w="142" w:type="pct"/>
            <w:tcBorders>
              <w:top w:val="nil"/>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r w:rsidR="00D72E88" w:rsidRPr="00D72E88" w:rsidTr="00D72E88">
        <w:trPr>
          <w:trHeight w:val="450"/>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80</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Joe Murdock, Brian Smithson</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WG admin</w:t>
            </w:r>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Update the description of the IDS WG to include scope that is larger than just NAC/NAP/etc</w:t>
            </w:r>
          </w:p>
        </w:tc>
        <w:tc>
          <w:tcPr>
            <w:tcW w:w="142" w:type="pct"/>
            <w:tcBorders>
              <w:top w:val="nil"/>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r w:rsidR="00D72E88" w:rsidRPr="00D72E88" w:rsidTr="00D72E88">
        <w:trPr>
          <w:trHeight w:val="450"/>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81</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Joe Murdock</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IDS-LOG</w:t>
            </w:r>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Find the user role definitions in the IA&amp;A or schema documents and refer to them in the LOG document</w:t>
            </w:r>
          </w:p>
        </w:tc>
        <w:tc>
          <w:tcPr>
            <w:tcW w:w="142" w:type="pct"/>
            <w:tcBorders>
              <w:top w:val="nil"/>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r w:rsidR="00D72E88" w:rsidRPr="00D72E88" w:rsidTr="00D72E88">
        <w:trPr>
          <w:trHeight w:val="225"/>
        </w:trPr>
        <w:tc>
          <w:tcPr>
            <w:tcW w:w="214" w:type="pct"/>
            <w:tcBorders>
              <w:top w:val="single" w:sz="4" w:space="0" w:color="auto"/>
              <w:left w:val="single" w:sz="8" w:space="0" w:color="auto"/>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82</w:t>
            </w:r>
          </w:p>
        </w:tc>
        <w:tc>
          <w:tcPr>
            <w:tcW w:w="456" w:type="pct"/>
            <w:tcBorders>
              <w:top w:val="single" w:sz="4" w:space="0" w:color="auto"/>
              <w:left w:val="nil"/>
              <w:bottom w:val="nil"/>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2/3/2011</w:t>
            </w:r>
          </w:p>
        </w:tc>
        <w:tc>
          <w:tcPr>
            <w:tcW w:w="480"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Brian Smithson</w:t>
            </w:r>
          </w:p>
        </w:tc>
        <w:tc>
          <w:tcPr>
            <w:tcW w:w="471" w:type="pct"/>
            <w:tcBorders>
              <w:top w:val="single" w:sz="4" w:space="0" w:color="auto"/>
              <w:left w:val="nil"/>
              <w:bottom w:val="nil"/>
              <w:right w:val="single" w:sz="4" w:space="0" w:color="auto"/>
            </w:tcBorders>
            <w:shd w:val="clear" w:color="auto" w:fill="auto"/>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2600.1 SD</w:t>
            </w:r>
          </w:p>
        </w:tc>
        <w:tc>
          <w:tcPr>
            <w:tcW w:w="2090" w:type="pct"/>
            <w:tcBorders>
              <w:top w:val="single" w:sz="4" w:space="0" w:color="auto"/>
              <w:left w:val="nil"/>
              <w:bottom w:val="nil"/>
              <w:right w:val="single" w:sz="4"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Revise the charter draft as describe in the Feb F2F minutes</w:t>
            </w:r>
          </w:p>
        </w:tc>
        <w:tc>
          <w:tcPr>
            <w:tcW w:w="142" w:type="pct"/>
            <w:tcBorders>
              <w:top w:val="nil"/>
              <w:left w:val="nil"/>
              <w:bottom w:val="single" w:sz="4" w:space="0" w:color="auto"/>
              <w:right w:val="single" w:sz="4" w:space="0" w:color="auto"/>
            </w:tcBorders>
            <w:shd w:val="clear" w:color="auto" w:fill="auto"/>
            <w:noWrap/>
            <w:hideMark/>
          </w:tcPr>
          <w:p w:rsidR="00D72E88" w:rsidRPr="00D72E88" w:rsidRDefault="00D72E88" w:rsidP="00D72E88">
            <w:pPr>
              <w:jc w:val="cente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c>
          <w:tcPr>
            <w:tcW w:w="1147" w:type="pct"/>
            <w:tcBorders>
              <w:top w:val="single" w:sz="4" w:space="0" w:color="auto"/>
              <w:left w:val="nil"/>
              <w:bottom w:val="nil"/>
              <w:right w:val="single" w:sz="8" w:space="0" w:color="auto"/>
            </w:tcBorders>
            <w:shd w:val="clear" w:color="auto" w:fill="auto"/>
            <w:hideMark/>
          </w:tcPr>
          <w:p w:rsidR="00D72E88" w:rsidRPr="00D72E88" w:rsidRDefault="00D72E88" w:rsidP="00D72E88">
            <w:pPr>
              <w:rPr>
                <w:rFonts w:ascii="Arial" w:eastAsia="Times New Roman" w:hAnsi="Arial" w:cs="Arial"/>
                <w:sz w:val="16"/>
                <w:szCs w:val="16"/>
                <w:lang w:eastAsia="en-US"/>
              </w:rPr>
            </w:pPr>
            <w:r w:rsidRPr="00D72E88">
              <w:rPr>
                <w:rFonts w:ascii="Arial" w:eastAsia="Times New Roman" w:hAnsi="Arial" w:cs="Arial"/>
                <w:sz w:val="16"/>
                <w:szCs w:val="16"/>
                <w:lang w:eastAsia="en-US"/>
              </w:rPr>
              <w:t> </w:t>
            </w:r>
          </w:p>
        </w:tc>
      </w:tr>
    </w:tbl>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416616" w:rsidP="00416616">
      <w:r>
        <w:t>No new issues.</w:t>
      </w:r>
    </w:p>
    <w:p w:rsidR="00416616" w:rsidRPr="006935C5" w:rsidRDefault="00416616" w:rsidP="00416616">
      <w:pPr>
        <w:pStyle w:val="Heading2"/>
      </w:pPr>
      <w:r w:rsidRPr="006935C5">
        <w:lastRenderedPageBreak/>
        <w:t>Old issues</w:t>
      </w:r>
    </w:p>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0975DA" w:rsidRDefault="000975DA" w:rsidP="000975DA">
      <w:pPr>
        <w:pStyle w:val="Heading1"/>
        <w:rPr>
          <w:lang w:eastAsia="en-US"/>
        </w:rPr>
      </w:pPr>
      <w:r w:rsidRPr="00D44EED">
        <w:rPr>
          <w:lang w:eastAsia="en-US"/>
        </w:rPr>
        <w:t xml:space="preserve">Wrap up and adjournment </w:t>
      </w:r>
    </w:p>
    <w:p w:rsidR="0007010E" w:rsidRDefault="00552F11" w:rsidP="00C13308">
      <w:r>
        <w:t xml:space="preserve">The next IDS conference call is on Thursday, </w:t>
      </w:r>
      <w:r w:rsidR="00D75E75">
        <w:t>February 24</w:t>
      </w:r>
      <w:r w:rsidR="00E77FEF">
        <w:t>, 2011</w:t>
      </w:r>
      <w:r>
        <w:t>, starting at 1PM EDT.</w:t>
      </w:r>
    </w:p>
    <w:p w:rsidR="0007010E" w:rsidRDefault="0007010E" w:rsidP="00C13308"/>
    <w:p w:rsidR="00C13308" w:rsidRPr="00B85F5B" w:rsidRDefault="008A4E22" w:rsidP="00C13308">
      <w:r>
        <w:t xml:space="preserve"> </w:t>
      </w:r>
      <w:r w:rsidR="00F0375D" w:rsidRPr="00831AEA">
        <w:t xml:space="preserve">IDS </w:t>
      </w:r>
      <w:r w:rsidR="00FB6BEE">
        <w:t>meeting</w:t>
      </w:r>
      <w:r w:rsidR="00F0375D" w:rsidRPr="00831AEA">
        <w:t xml:space="preserve"> adjourned.</w:t>
      </w:r>
      <w:bookmarkStart w:id="1" w:name="OLE_LINK1"/>
      <w:bookmarkEnd w:id="1"/>
    </w:p>
    <w:sectPr w:rsidR="00C13308" w:rsidRPr="00B85F5B" w:rsidSect="008F06B8">
      <w:headerReference w:type="default" r:id="rId21"/>
      <w:footerReference w:type="default" r:id="rId22"/>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90" w:rsidRDefault="00102690">
      <w:r>
        <w:separator/>
      </w:r>
    </w:p>
  </w:endnote>
  <w:endnote w:type="continuationSeparator" w:id="0">
    <w:p w:rsidR="00102690" w:rsidRDefault="00102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B17A85"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B17A85" w:rsidRPr="004219CB">
      <w:rPr>
        <w:rStyle w:val="PageNumber"/>
        <w:rFonts w:ascii="Arial" w:hAnsi="Arial" w:cs="Arial"/>
        <w:sz w:val="16"/>
        <w:szCs w:val="16"/>
      </w:rPr>
      <w:fldChar w:fldCharType="separate"/>
    </w:r>
    <w:r w:rsidR="00D72E88">
      <w:rPr>
        <w:rStyle w:val="PageNumber"/>
        <w:rFonts w:ascii="Arial" w:hAnsi="Arial" w:cs="Arial"/>
        <w:noProof/>
        <w:sz w:val="16"/>
        <w:szCs w:val="16"/>
      </w:rPr>
      <w:t>1</w:t>
    </w:r>
    <w:r w:rsidR="00B17A85"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B17A85"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B17A85" w:rsidRPr="004219CB">
      <w:rPr>
        <w:rStyle w:val="PageNumber"/>
        <w:rFonts w:ascii="Arial" w:hAnsi="Arial" w:cs="Arial"/>
        <w:sz w:val="16"/>
        <w:szCs w:val="16"/>
      </w:rPr>
      <w:fldChar w:fldCharType="separate"/>
    </w:r>
    <w:r w:rsidR="00D72E88">
      <w:rPr>
        <w:rStyle w:val="PageNumber"/>
        <w:rFonts w:ascii="Arial" w:hAnsi="Arial" w:cs="Arial"/>
        <w:noProof/>
        <w:sz w:val="16"/>
        <w:szCs w:val="16"/>
      </w:rPr>
      <w:t>6</w:t>
    </w:r>
    <w:r w:rsidR="00B17A85"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90" w:rsidRDefault="00102690">
      <w:r>
        <w:separator/>
      </w:r>
    </w:p>
  </w:footnote>
  <w:footnote w:type="continuationSeparator" w:id="0">
    <w:p w:rsidR="00102690" w:rsidRDefault="00102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2011-0</w:t>
    </w:r>
    <w:r>
      <w:rPr>
        <w:rFonts w:ascii="Arial" w:hAnsi="Arial" w:cs="Arial"/>
        <w:sz w:val="20"/>
        <w:szCs w:val="20"/>
      </w:rPr>
      <w:t>2-0</w:t>
    </w:r>
    <w:r w:rsidR="00D75E75">
      <w:rPr>
        <w:rFonts w:ascii="Arial" w:hAnsi="Arial" w:cs="Arial"/>
        <w:sz w:val="20"/>
        <w:szCs w:val="20"/>
      </w:rPr>
      <w:t>3</w:t>
    </w:r>
    <w:r>
      <w:rPr>
        <w:rFonts w:ascii="Arial" w:hAnsi="Arial" w:cs="Arial"/>
        <w:sz w:val="20"/>
        <w:szCs w:val="20"/>
      </w:rPr>
      <w:t xml:space="preserve"> Face to Face Meeting</w:t>
    </w:r>
    <w:r w:rsidRPr="00D23435">
      <w:rPr>
        <w:rFonts w:ascii="Arial" w:hAnsi="Arial" w:cs="Arial"/>
        <w:sz w:val="20"/>
        <w:szCs w:val="20"/>
      </w:rPr>
      <w:t xml:space="preserve"> Minutes</w:t>
    </w:r>
  </w:p>
  <w:p w:rsidR="00E77FEF" w:rsidRDefault="00E77FEF"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3024"/>
    <w:multiLevelType w:val="hybridMultilevel"/>
    <w:tmpl w:val="24A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7FD1"/>
    <w:multiLevelType w:val="hybridMultilevel"/>
    <w:tmpl w:val="A3A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7">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9">
    <w:nsid w:val="193717F3"/>
    <w:multiLevelType w:val="hybridMultilevel"/>
    <w:tmpl w:val="EBC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3">
    <w:nsid w:val="1CED62BD"/>
    <w:multiLevelType w:val="hybridMultilevel"/>
    <w:tmpl w:val="0F988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52E2AE">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31F57"/>
    <w:multiLevelType w:val="hybridMultilevel"/>
    <w:tmpl w:val="0DB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2401C4"/>
    <w:multiLevelType w:val="hybridMultilevel"/>
    <w:tmpl w:val="AF9C5ECC"/>
    <w:lvl w:ilvl="0" w:tplc="F2D69724">
      <w:start w:val="201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8">
    <w:nsid w:val="2D30376B"/>
    <w:multiLevelType w:val="hybridMultilevel"/>
    <w:tmpl w:val="9E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20">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22">
    <w:nsid w:val="3960562C"/>
    <w:multiLevelType w:val="hybridMultilevel"/>
    <w:tmpl w:val="56B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73E57"/>
    <w:multiLevelType w:val="hybridMultilevel"/>
    <w:tmpl w:val="8A2E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25">
    <w:nsid w:val="49C606D0"/>
    <w:multiLevelType w:val="hybridMultilevel"/>
    <w:tmpl w:val="0DE44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9660F"/>
    <w:multiLevelType w:val="hybridMultilevel"/>
    <w:tmpl w:val="3CAC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C4497"/>
    <w:multiLevelType w:val="hybridMultilevel"/>
    <w:tmpl w:val="27E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2"/>
  </w:num>
  <w:num w:numId="4">
    <w:abstractNumId w:val="6"/>
  </w:num>
  <w:num w:numId="5">
    <w:abstractNumId w:val="8"/>
  </w:num>
  <w:num w:numId="6">
    <w:abstractNumId w:val="19"/>
  </w:num>
  <w:num w:numId="7">
    <w:abstractNumId w:val="21"/>
  </w:num>
  <w:num w:numId="8">
    <w:abstractNumId w:val="17"/>
  </w:num>
  <w:num w:numId="9">
    <w:abstractNumId w:val="0"/>
  </w:num>
  <w:num w:numId="10">
    <w:abstractNumId w:val="12"/>
  </w:num>
  <w:num w:numId="11">
    <w:abstractNumId w:val="26"/>
  </w:num>
  <w:num w:numId="12">
    <w:abstractNumId w:val="10"/>
  </w:num>
  <w:num w:numId="13">
    <w:abstractNumId w:val="31"/>
  </w:num>
  <w:num w:numId="14">
    <w:abstractNumId w:val="11"/>
  </w:num>
  <w:num w:numId="15">
    <w:abstractNumId w:val="33"/>
  </w:num>
  <w:num w:numId="16">
    <w:abstractNumId w:val="27"/>
  </w:num>
  <w:num w:numId="17">
    <w:abstractNumId w:val="20"/>
  </w:num>
  <w:num w:numId="18">
    <w:abstractNumId w:val="7"/>
  </w:num>
  <w:num w:numId="19">
    <w:abstractNumId w:val="34"/>
  </w:num>
  <w:num w:numId="20">
    <w:abstractNumId w:val="30"/>
  </w:num>
  <w:num w:numId="21">
    <w:abstractNumId w:val="16"/>
  </w:num>
  <w:num w:numId="22">
    <w:abstractNumId w:val="29"/>
  </w:num>
  <w:num w:numId="23">
    <w:abstractNumId w:val="3"/>
  </w:num>
  <w:num w:numId="24">
    <w:abstractNumId w:val="32"/>
  </w:num>
  <w:num w:numId="25">
    <w:abstractNumId w:val="23"/>
  </w:num>
  <w:num w:numId="26">
    <w:abstractNumId w:val="5"/>
  </w:num>
  <w:num w:numId="27">
    <w:abstractNumId w:val="18"/>
  </w:num>
  <w:num w:numId="28">
    <w:abstractNumId w:val="15"/>
  </w:num>
  <w:num w:numId="29">
    <w:abstractNumId w:val="14"/>
  </w:num>
  <w:num w:numId="30">
    <w:abstractNumId w:val="13"/>
  </w:num>
  <w:num w:numId="31">
    <w:abstractNumId w:val="22"/>
  </w:num>
  <w:num w:numId="32">
    <w:abstractNumId w:val="9"/>
  </w:num>
  <w:num w:numId="33">
    <w:abstractNumId w:val="25"/>
  </w:num>
  <w:num w:numId="34">
    <w:abstractNumId w:val="28"/>
  </w:num>
  <w:num w:numId="35">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9090"/>
  </w:hdrShapeDefaults>
  <w:footnotePr>
    <w:footnote w:id="-1"/>
    <w:footnote w:id="0"/>
  </w:footnotePr>
  <w:endnotePr>
    <w:endnote w:id="-1"/>
    <w:endnote w:id="0"/>
  </w:endnotePr>
  <w:compat>
    <w:useFELayout/>
  </w:compat>
  <w:rsids>
    <w:rsidRoot w:val="00E249D5"/>
    <w:rsid w:val="00000901"/>
    <w:rsid w:val="0000101E"/>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C03EA"/>
    <w:rsid w:val="000C0534"/>
    <w:rsid w:val="000C2016"/>
    <w:rsid w:val="000C30A4"/>
    <w:rsid w:val="000C4E6F"/>
    <w:rsid w:val="000C7E9B"/>
    <w:rsid w:val="000D18B8"/>
    <w:rsid w:val="000D1EA4"/>
    <w:rsid w:val="000D43F7"/>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7A65"/>
    <w:rsid w:val="001115DA"/>
    <w:rsid w:val="001126A8"/>
    <w:rsid w:val="00115237"/>
    <w:rsid w:val="00121244"/>
    <w:rsid w:val="0012224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50AF6"/>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2DE3"/>
    <w:rsid w:val="002C50A8"/>
    <w:rsid w:val="002C528C"/>
    <w:rsid w:val="002C5327"/>
    <w:rsid w:val="002C61CF"/>
    <w:rsid w:val="002D0120"/>
    <w:rsid w:val="002D19FA"/>
    <w:rsid w:val="002D229A"/>
    <w:rsid w:val="002D54DA"/>
    <w:rsid w:val="002D5664"/>
    <w:rsid w:val="002D59C9"/>
    <w:rsid w:val="002D5C79"/>
    <w:rsid w:val="002D6C75"/>
    <w:rsid w:val="002E0CBF"/>
    <w:rsid w:val="002E26E6"/>
    <w:rsid w:val="002E28F7"/>
    <w:rsid w:val="002F016A"/>
    <w:rsid w:val="002F0BAA"/>
    <w:rsid w:val="002F0D82"/>
    <w:rsid w:val="002F35DE"/>
    <w:rsid w:val="002F53C5"/>
    <w:rsid w:val="002F6CFD"/>
    <w:rsid w:val="00300657"/>
    <w:rsid w:val="00301D4C"/>
    <w:rsid w:val="00302D9E"/>
    <w:rsid w:val="00302E37"/>
    <w:rsid w:val="00303430"/>
    <w:rsid w:val="0030371E"/>
    <w:rsid w:val="0030399A"/>
    <w:rsid w:val="00304090"/>
    <w:rsid w:val="00305965"/>
    <w:rsid w:val="0030663B"/>
    <w:rsid w:val="0030798F"/>
    <w:rsid w:val="00310057"/>
    <w:rsid w:val="00310985"/>
    <w:rsid w:val="00311E18"/>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E16"/>
    <w:rsid w:val="00365281"/>
    <w:rsid w:val="003657CA"/>
    <w:rsid w:val="0036608B"/>
    <w:rsid w:val="003664D0"/>
    <w:rsid w:val="00367A59"/>
    <w:rsid w:val="00367F1E"/>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6188"/>
    <w:rsid w:val="00416616"/>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61048"/>
    <w:rsid w:val="0046395A"/>
    <w:rsid w:val="00465863"/>
    <w:rsid w:val="004725CF"/>
    <w:rsid w:val="004726FA"/>
    <w:rsid w:val="00473810"/>
    <w:rsid w:val="00476F9E"/>
    <w:rsid w:val="00477B0F"/>
    <w:rsid w:val="00485A2D"/>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F4B00"/>
    <w:rsid w:val="004F5285"/>
    <w:rsid w:val="004F6329"/>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82FA8"/>
    <w:rsid w:val="00590506"/>
    <w:rsid w:val="005933A2"/>
    <w:rsid w:val="00595915"/>
    <w:rsid w:val="0059597F"/>
    <w:rsid w:val="00597973"/>
    <w:rsid w:val="005A0E1E"/>
    <w:rsid w:val="005A11A6"/>
    <w:rsid w:val="005A3144"/>
    <w:rsid w:val="005A3E55"/>
    <w:rsid w:val="005A4C36"/>
    <w:rsid w:val="005A736E"/>
    <w:rsid w:val="005B3973"/>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408A"/>
    <w:rsid w:val="00605666"/>
    <w:rsid w:val="0061257A"/>
    <w:rsid w:val="0061306B"/>
    <w:rsid w:val="00613122"/>
    <w:rsid w:val="00613788"/>
    <w:rsid w:val="00614138"/>
    <w:rsid w:val="00614347"/>
    <w:rsid w:val="00614B8A"/>
    <w:rsid w:val="006178C5"/>
    <w:rsid w:val="006178EB"/>
    <w:rsid w:val="006201DF"/>
    <w:rsid w:val="00621796"/>
    <w:rsid w:val="00621A96"/>
    <w:rsid w:val="00623431"/>
    <w:rsid w:val="006243D4"/>
    <w:rsid w:val="00626341"/>
    <w:rsid w:val="006347B3"/>
    <w:rsid w:val="0063576D"/>
    <w:rsid w:val="00636A28"/>
    <w:rsid w:val="00640A62"/>
    <w:rsid w:val="006436AF"/>
    <w:rsid w:val="0064541F"/>
    <w:rsid w:val="0065173C"/>
    <w:rsid w:val="00651D3A"/>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5710"/>
    <w:rsid w:val="007162F7"/>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340"/>
    <w:rsid w:val="007E202E"/>
    <w:rsid w:val="007E2D5C"/>
    <w:rsid w:val="007E383E"/>
    <w:rsid w:val="007E4582"/>
    <w:rsid w:val="007F29E3"/>
    <w:rsid w:val="007F2B90"/>
    <w:rsid w:val="007F3142"/>
    <w:rsid w:val="007F3ECF"/>
    <w:rsid w:val="007F47E4"/>
    <w:rsid w:val="007F70A7"/>
    <w:rsid w:val="00803723"/>
    <w:rsid w:val="008051AB"/>
    <w:rsid w:val="00805BDD"/>
    <w:rsid w:val="00805CFC"/>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D26"/>
    <w:rsid w:val="00954D5B"/>
    <w:rsid w:val="009569AB"/>
    <w:rsid w:val="009609B2"/>
    <w:rsid w:val="00961F70"/>
    <w:rsid w:val="0096332F"/>
    <w:rsid w:val="009638C6"/>
    <w:rsid w:val="0096470F"/>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ADD"/>
    <w:rsid w:val="009928A9"/>
    <w:rsid w:val="00993C36"/>
    <w:rsid w:val="00993DBB"/>
    <w:rsid w:val="00994FC8"/>
    <w:rsid w:val="0099633E"/>
    <w:rsid w:val="00996BBD"/>
    <w:rsid w:val="009A1D1A"/>
    <w:rsid w:val="009A2905"/>
    <w:rsid w:val="009A5CD8"/>
    <w:rsid w:val="009A751E"/>
    <w:rsid w:val="009B32B4"/>
    <w:rsid w:val="009B5825"/>
    <w:rsid w:val="009B6E1A"/>
    <w:rsid w:val="009B6EA6"/>
    <w:rsid w:val="009B72A7"/>
    <w:rsid w:val="009C2266"/>
    <w:rsid w:val="009C25A4"/>
    <w:rsid w:val="009C2D9C"/>
    <w:rsid w:val="009C346B"/>
    <w:rsid w:val="009C3584"/>
    <w:rsid w:val="009C5034"/>
    <w:rsid w:val="009D093C"/>
    <w:rsid w:val="009D388E"/>
    <w:rsid w:val="009D3E4F"/>
    <w:rsid w:val="009D3ECA"/>
    <w:rsid w:val="009D5FDE"/>
    <w:rsid w:val="009D7925"/>
    <w:rsid w:val="009D7E7A"/>
    <w:rsid w:val="009E0570"/>
    <w:rsid w:val="009E148C"/>
    <w:rsid w:val="009E21A3"/>
    <w:rsid w:val="009E28E9"/>
    <w:rsid w:val="009E316C"/>
    <w:rsid w:val="009E455C"/>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4CA8"/>
    <w:rsid w:val="00A75535"/>
    <w:rsid w:val="00A76C45"/>
    <w:rsid w:val="00A77CA2"/>
    <w:rsid w:val="00A77DA5"/>
    <w:rsid w:val="00A80869"/>
    <w:rsid w:val="00A80C0F"/>
    <w:rsid w:val="00A81013"/>
    <w:rsid w:val="00A826D9"/>
    <w:rsid w:val="00A82F93"/>
    <w:rsid w:val="00A835DC"/>
    <w:rsid w:val="00A86C01"/>
    <w:rsid w:val="00A86C26"/>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2680"/>
    <w:rsid w:val="00AB3274"/>
    <w:rsid w:val="00AB32CB"/>
    <w:rsid w:val="00AB5070"/>
    <w:rsid w:val="00AB667E"/>
    <w:rsid w:val="00AB77D3"/>
    <w:rsid w:val="00AC0292"/>
    <w:rsid w:val="00AC086D"/>
    <w:rsid w:val="00AC16A3"/>
    <w:rsid w:val="00AC32E6"/>
    <w:rsid w:val="00AC6FC7"/>
    <w:rsid w:val="00AD1743"/>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303F"/>
    <w:rsid w:val="00AF3242"/>
    <w:rsid w:val="00AF3B69"/>
    <w:rsid w:val="00AF5856"/>
    <w:rsid w:val="00AF675C"/>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5067B"/>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3EFD"/>
    <w:rsid w:val="00B76DCE"/>
    <w:rsid w:val="00B77F16"/>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766"/>
    <w:rsid w:val="00C47FDB"/>
    <w:rsid w:val="00C50088"/>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22F"/>
    <w:rsid w:val="00D204BD"/>
    <w:rsid w:val="00D20A03"/>
    <w:rsid w:val="00D2218C"/>
    <w:rsid w:val="00D227D7"/>
    <w:rsid w:val="00D23435"/>
    <w:rsid w:val="00D24340"/>
    <w:rsid w:val="00D24406"/>
    <w:rsid w:val="00D24943"/>
    <w:rsid w:val="00D2575A"/>
    <w:rsid w:val="00D25DC9"/>
    <w:rsid w:val="00D2766D"/>
    <w:rsid w:val="00D32437"/>
    <w:rsid w:val="00D32C81"/>
    <w:rsid w:val="00D33383"/>
    <w:rsid w:val="00D34296"/>
    <w:rsid w:val="00D357CD"/>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2510"/>
    <w:rsid w:val="00DC55C0"/>
    <w:rsid w:val="00DC705C"/>
    <w:rsid w:val="00DD07BF"/>
    <w:rsid w:val="00DD2226"/>
    <w:rsid w:val="00DD604E"/>
    <w:rsid w:val="00DD66DB"/>
    <w:rsid w:val="00DD77A2"/>
    <w:rsid w:val="00DD7C48"/>
    <w:rsid w:val="00DE12C1"/>
    <w:rsid w:val="00DE6C04"/>
    <w:rsid w:val="00DF0BFC"/>
    <w:rsid w:val="00DF107B"/>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2396"/>
    <w:rsid w:val="00EF406C"/>
    <w:rsid w:val="00EF59A9"/>
    <w:rsid w:val="00EF617B"/>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color w:val="80008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ActionItems/" TargetMode="External"/><Relationship Id="rId13" Type="http://schemas.openxmlformats.org/officeDocument/2006/relationships/hyperlink" Target="ftp://ftp.pwg.org/pub/pwg/ids/wd/wd-ids-log10-20110126.pdf" TargetMode="External"/><Relationship Id="rId18" Type="http://schemas.openxmlformats.org/officeDocument/2006/relationships/hyperlink" Target="ftp://ftp.pwg.org/pub/pwg/ids/white/ids-iaa-framework-20110202.xmin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tp://ftp.pwg.org/pub/pwg/ids/wd/wd-ids-remediation10-20100930.pdf" TargetMode="External"/><Relationship Id="rId17" Type="http://schemas.openxmlformats.org/officeDocument/2006/relationships/hyperlink" Target="ftp://ftp.pwg.org/pub/pwg/ids/wd/wd-ids2600sd-charter-20110202.pdf" TargetMode="External"/><Relationship Id="rId2" Type="http://schemas.openxmlformats.org/officeDocument/2006/relationships/numbering" Target="numbering.xml"/><Relationship Id="rId16" Type="http://schemas.openxmlformats.org/officeDocument/2006/relationships/hyperlink" Target="ftp://ftp.pwg.org/pub/pwg/ids/wd/wd-ids-log10-20110126-rev.pdf" TargetMode="External"/><Relationship Id="rId20" Type="http://schemas.openxmlformats.org/officeDocument/2006/relationships/hyperlink" Target="ftp://ftp.pwg.org/pub/pwg/ids/white/ids-security-20110202.xs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pwg.org/pub/pwg/ids/white/tb-ids-hcd-nac-business-case-2010042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tp://ftp.pwg.org/pub/pwg/ids/wd/wd-ids-iaa10-20101202.pdf" TargetMode="External"/><Relationship Id="rId23" Type="http://schemas.openxmlformats.org/officeDocument/2006/relationships/fontTable" Target="fontTable.xml"/><Relationship Id="rId10" Type="http://schemas.openxmlformats.org/officeDocument/2006/relationships/hyperlink" Target="ftp://ftp.pwg.org/pub/pwg/ids/wd/wd-ids-napsoh10-20100930.pdf" TargetMode="External"/><Relationship Id="rId19" Type="http://schemas.openxmlformats.org/officeDocument/2006/relationships/hyperlink" Target="ftp://ftp.pwg.org/pub/pwg/ids/wd/wd-ids-iaa10-20110202.pdf" TargetMode="External"/><Relationship Id="rId4" Type="http://schemas.openxmlformats.org/officeDocument/2006/relationships/settings" Target="settings.xml"/><Relationship Id="rId9" Type="http://schemas.openxmlformats.org/officeDocument/2006/relationships/hyperlink" Target="ftp://ftp.pwg.org/pub/pwg/ids/wd/wd-idsattributes10-20110127.pdf" TargetMode="External"/><Relationship Id="rId14" Type="http://schemas.openxmlformats.org/officeDocument/2006/relationships/hyperlink" Target="ftp://ftp.pwg.org/pub/pwg/ids/white/ids-iaa-framework-20110202.xmin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A39C-674F-4568-80DC-09031EB3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10507</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10</cp:revision>
  <cp:lastPrinted>2008-04-23T23:09:00Z</cp:lastPrinted>
  <dcterms:created xsi:type="dcterms:W3CDTF">2011-02-03T21:10:00Z</dcterms:created>
  <dcterms:modified xsi:type="dcterms:W3CDTF">2011-02-04T22:32:00Z</dcterms:modified>
</cp:coreProperties>
</file>