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C4" w:rsidRPr="00BF5D67" w:rsidRDefault="00ED36C4" w:rsidP="00ED36C4">
      <w:pPr>
        <w:pStyle w:val="Heading2"/>
      </w:pPr>
      <w:r>
        <w:t xml:space="preserve">Summary of audit requirements and recommendations in IEEE Std. 2600.1 </w:t>
      </w:r>
    </w:p>
    <w:tbl>
      <w:tblPr>
        <w:tblpPr w:leftFromText="180" w:rightFromText="180" w:vertAnchor="text" w:horzAnchor="margin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9"/>
        <w:gridCol w:w="6117"/>
      </w:tblGrid>
      <w:tr w:rsidR="00ED36C4" w:rsidRPr="00270E76" w:rsidTr="00ED36C4">
        <w:trPr>
          <w:cantSplit/>
          <w:tblHeader/>
        </w:trPr>
        <w:tc>
          <w:tcPr>
            <w:tcW w:w="0" w:type="auto"/>
          </w:tcPr>
          <w:p w:rsidR="00ED36C4" w:rsidRPr="00270E76" w:rsidRDefault="00ED36C4" w:rsidP="00ED36C4">
            <w:pPr>
              <w:pStyle w:val="IEEEStdsParagraph"/>
              <w:keepNext/>
              <w:rPr>
                <w:b/>
                <w:sz w:val="18"/>
                <w:szCs w:val="18"/>
              </w:rPr>
            </w:pPr>
            <w:r w:rsidRPr="00270E76">
              <w:rPr>
                <w:b/>
                <w:sz w:val="18"/>
                <w:szCs w:val="18"/>
              </w:rPr>
              <w:t>Auditable event</w:t>
            </w:r>
            <w:r>
              <w:rPr>
                <w:b/>
                <w:sz w:val="18"/>
                <w:szCs w:val="18"/>
              </w:rPr>
              <w:t xml:space="preserve"> (Required)</w:t>
            </w:r>
          </w:p>
        </w:tc>
        <w:tc>
          <w:tcPr>
            <w:tcW w:w="0" w:type="auto"/>
          </w:tcPr>
          <w:p w:rsidR="00ED36C4" w:rsidRPr="00270E76" w:rsidRDefault="00ED36C4" w:rsidP="00ED36C4">
            <w:pPr>
              <w:pStyle w:val="IEEEStdsParagraph"/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70E76">
              <w:rPr>
                <w:b/>
                <w:sz w:val="18"/>
                <w:szCs w:val="18"/>
              </w:rPr>
              <w:t>nformation</w:t>
            </w:r>
            <w:r>
              <w:rPr>
                <w:b/>
                <w:sz w:val="18"/>
                <w:szCs w:val="18"/>
              </w:rPr>
              <w:t xml:space="preserve"> to be recorded</w:t>
            </w:r>
          </w:p>
        </w:tc>
      </w:tr>
      <w:tr w:rsidR="00ED36C4" w:rsidRPr="00270E76" w:rsidTr="00ED36C4">
        <w:trPr>
          <w:cantSplit/>
        </w:trPr>
        <w:tc>
          <w:tcPr>
            <w:tcW w:w="0" w:type="auto"/>
          </w:tcPr>
          <w:p w:rsidR="00ED36C4" w:rsidRPr="00270E76" w:rsidRDefault="00ED36C4" w:rsidP="00ED36C4">
            <w:pPr>
              <w:pStyle w:val="IEEEStdsParagraph"/>
              <w:jc w:val="left"/>
              <w:rPr>
                <w:sz w:val="18"/>
                <w:szCs w:val="18"/>
              </w:rPr>
            </w:pPr>
            <w:r w:rsidRPr="00270E76">
              <w:rPr>
                <w:sz w:val="18"/>
                <w:szCs w:val="18"/>
              </w:rPr>
              <w:t>Job completion</w:t>
            </w:r>
          </w:p>
        </w:tc>
        <w:tc>
          <w:tcPr>
            <w:tcW w:w="0" w:type="auto"/>
          </w:tcPr>
          <w:p w:rsidR="00ED36C4" w:rsidRPr="00270E76" w:rsidRDefault="00ED36C4" w:rsidP="00ED36C4">
            <w:pPr>
              <w:pStyle w:val="IEEEStdsParagraph"/>
              <w:jc w:val="left"/>
              <w:rPr>
                <w:sz w:val="18"/>
                <w:szCs w:val="18"/>
              </w:rPr>
            </w:pPr>
            <w:r w:rsidRPr="00270E76">
              <w:rPr>
                <w:sz w:val="18"/>
                <w:szCs w:val="18"/>
              </w:rPr>
              <w:t>Type of job</w:t>
            </w:r>
            <w:r>
              <w:rPr>
                <w:sz w:val="18"/>
                <w:szCs w:val="18"/>
              </w:rPr>
              <w:t>; Date and time of event; Type of event; User identity; Outcome (success or failure) of the event.</w:t>
            </w:r>
          </w:p>
        </w:tc>
      </w:tr>
      <w:tr w:rsidR="00ED36C4" w:rsidRPr="00270E76" w:rsidTr="00ED36C4">
        <w:trPr>
          <w:cantSplit/>
        </w:trPr>
        <w:tc>
          <w:tcPr>
            <w:tcW w:w="0" w:type="auto"/>
          </w:tcPr>
          <w:p w:rsidR="00ED36C4" w:rsidRPr="00270E76" w:rsidRDefault="00ED36C4" w:rsidP="00ED36C4">
            <w:pPr>
              <w:pStyle w:val="IEEEStdsParagraph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270E76">
              <w:rPr>
                <w:sz w:val="18"/>
                <w:szCs w:val="18"/>
              </w:rPr>
              <w:t>uccessful and unsuccessful use of the authentication mechanism</w:t>
            </w:r>
          </w:p>
        </w:tc>
        <w:tc>
          <w:tcPr>
            <w:tcW w:w="0" w:type="auto"/>
          </w:tcPr>
          <w:p w:rsidR="00ED36C4" w:rsidRPr="00270E76" w:rsidRDefault="00ED36C4" w:rsidP="00ED36C4">
            <w:pPr>
              <w:pStyle w:val="IEEEStdsParagraph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and time of event; Type of event; User identity; Outcome (success or failure) of the event.</w:t>
            </w:r>
          </w:p>
        </w:tc>
      </w:tr>
      <w:tr w:rsidR="00ED36C4" w:rsidRPr="00270E76" w:rsidTr="00ED36C4">
        <w:trPr>
          <w:cantSplit/>
        </w:trPr>
        <w:tc>
          <w:tcPr>
            <w:tcW w:w="0" w:type="auto"/>
          </w:tcPr>
          <w:p w:rsidR="00ED36C4" w:rsidRPr="00270E76" w:rsidRDefault="00ED36C4" w:rsidP="00ED36C4">
            <w:pPr>
              <w:pStyle w:val="IEEEStdsParagraph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270E76">
              <w:rPr>
                <w:sz w:val="18"/>
                <w:szCs w:val="18"/>
              </w:rPr>
              <w:t>uccessful and unsuccessful use of the identification mechanism</w:t>
            </w:r>
          </w:p>
        </w:tc>
        <w:tc>
          <w:tcPr>
            <w:tcW w:w="0" w:type="auto"/>
          </w:tcPr>
          <w:p w:rsidR="00ED36C4" w:rsidRPr="00270E76" w:rsidRDefault="00ED36C4" w:rsidP="00ED36C4">
            <w:pPr>
              <w:pStyle w:val="IEEEStdsParagraph"/>
              <w:jc w:val="left"/>
              <w:rPr>
                <w:sz w:val="18"/>
                <w:szCs w:val="18"/>
              </w:rPr>
            </w:pPr>
            <w:r w:rsidRPr="00270E76">
              <w:rPr>
                <w:sz w:val="18"/>
                <w:szCs w:val="18"/>
              </w:rPr>
              <w:t>Attempted user identity, if available</w:t>
            </w:r>
            <w:r>
              <w:rPr>
                <w:sz w:val="18"/>
                <w:szCs w:val="18"/>
              </w:rPr>
              <w:t>; Date and time of event; Type of event; User identity; Outcome (success or failure) of the event.</w:t>
            </w:r>
          </w:p>
        </w:tc>
      </w:tr>
      <w:tr w:rsidR="00ED36C4" w:rsidRPr="00270E76" w:rsidTr="00ED36C4">
        <w:trPr>
          <w:cantSplit/>
        </w:trPr>
        <w:tc>
          <w:tcPr>
            <w:tcW w:w="0" w:type="auto"/>
          </w:tcPr>
          <w:p w:rsidR="00ED36C4" w:rsidRPr="00270E76" w:rsidRDefault="00ED36C4" w:rsidP="00ED36C4">
            <w:pPr>
              <w:pStyle w:val="IEEEStdsParagraph"/>
              <w:tabs>
                <w:tab w:val="right" w:pos="3548"/>
              </w:tabs>
              <w:jc w:val="left"/>
              <w:rPr>
                <w:sz w:val="18"/>
                <w:szCs w:val="18"/>
              </w:rPr>
            </w:pPr>
            <w:r w:rsidRPr="00270E76">
              <w:rPr>
                <w:sz w:val="18"/>
                <w:szCs w:val="18"/>
              </w:rPr>
              <w:t>Use of the management functions</w:t>
            </w:r>
          </w:p>
        </w:tc>
        <w:tc>
          <w:tcPr>
            <w:tcW w:w="0" w:type="auto"/>
          </w:tcPr>
          <w:p w:rsidR="00ED36C4" w:rsidRPr="00270E76" w:rsidRDefault="00ED36C4" w:rsidP="00ED36C4">
            <w:pPr>
              <w:pStyle w:val="IEEEStdsParagraph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and time of event; Type of event; User identity; Outcome (success or failure) of the event.</w:t>
            </w:r>
          </w:p>
        </w:tc>
      </w:tr>
      <w:tr w:rsidR="00ED36C4" w:rsidRPr="00270E76" w:rsidTr="00ED36C4">
        <w:trPr>
          <w:cantSplit/>
        </w:trPr>
        <w:tc>
          <w:tcPr>
            <w:tcW w:w="0" w:type="auto"/>
          </w:tcPr>
          <w:p w:rsidR="00ED36C4" w:rsidRPr="00270E76" w:rsidRDefault="00ED36C4" w:rsidP="00ED36C4">
            <w:pPr>
              <w:pStyle w:val="IEEEStdsParagraph"/>
              <w:jc w:val="left"/>
              <w:rPr>
                <w:sz w:val="18"/>
                <w:szCs w:val="18"/>
              </w:rPr>
            </w:pPr>
            <w:r w:rsidRPr="00270E76">
              <w:rPr>
                <w:sz w:val="18"/>
                <w:szCs w:val="18"/>
              </w:rPr>
              <w:t>Modifications to the group of users that are part of a role</w:t>
            </w:r>
          </w:p>
        </w:tc>
        <w:tc>
          <w:tcPr>
            <w:tcW w:w="0" w:type="auto"/>
          </w:tcPr>
          <w:p w:rsidR="00ED36C4" w:rsidRPr="00270E76" w:rsidRDefault="00ED36C4" w:rsidP="00ED36C4">
            <w:pPr>
              <w:pStyle w:val="IEEEStdsParagraph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and time of event; Type of event; User identity; Outcome (success or failure) of the event.</w:t>
            </w:r>
          </w:p>
        </w:tc>
      </w:tr>
      <w:tr w:rsidR="00ED36C4" w:rsidRPr="00270E76" w:rsidTr="00ED36C4">
        <w:trPr>
          <w:cantSplit/>
        </w:trPr>
        <w:tc>
          <w:tcPr>
            <w:tcW w:w="0" w:type="auto"/>
          </w:tcPr>
          <w:p w:rsidR="00ED36C4" w:rsidRPr="00270E76" w:rsidRDefault="00ED36C4" w:rsidP="00ED36C4">
            <w:pPr>
              <w:pStyle w:val="IEEEStdsParagraph"/>
              <w:tabs>
                <w:tab w:val="left" w:pos="2280"/>
              </w:tabs>
              <w:jc w:val="left"/>
              <w:rPr>
                <w:sz w:val="18"/>
                <w:szCs w:val="18"/>
              </w:rPr>
            </w:pPr>
            <w:r w:rsidRPr="00270E76">
              <w:rPr>
                <w:sz w:val="18"/>
                <w:szCs w:val="18"/>
              </w:rPr>
              <w:t>Changes to the</w:t>
            </w:r>
            <w:r>
              <w:rPr>
                <w:sz w:val="18"/>
                <w:szCs w:val="18"/>
              </w:rPr>
              <w:t xml:space="preserve"> system</w:t>
            </w:r>
            <w:r w:rsidRPr="00270E76">
              <w:rPr>
                <w:sz w:val="18"/>
                <w:szCs w:val="18"/>
              </w:rPr>
              <w:t xml:space="preserve"> time</w:t>
            </w:r>
          </w:p>
        </w:tc>
        <w:tc>
          <w:tcPr>
            <w:tcW w:w="0" w:type="auto"/>
          </w:tcPr>
          <w:p w:rsidR="00ED36C4" w:rsidRPr="00270E76" w:rsidRDefault="00ED36C4" w:rsidP="00ED36C4">
            <w:pPr>
              <w:pStyle w:val="IEEEStdsParagraph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and time of event; Type of event; User identity; Outcome (success or failure) of the event.</w:t>
            </w:r>
          </w:p>
        </w:tc>
      </w:tr>
      <w:tr w:rsidR="00ED36C4" w:rsidRPr="00270E76" w:rsidTr="00ED36C4">
        <w:trPr>
          <w:cantSplit/>
        </w:trPr>
        <w:tc>
          <w:tcPr>
            <w:tcW w:w="0" w:type="auto"/>
          </w:tcPr>
          <w:p w:rsidR="00ED36C4" w:rsidRPr="00270E76" w:rsidRDefault="00ED36C4" w:rsidP="00ED36C4">
            <w:pPr>
              <w:pStyle w:val="IEEEStdsParagraph"/>
              <w:jc w:val="left"/>
              <w:rPr>
                <w:sz w:val="18"/>
                <w:szCs w:val="18"/>
              </w:rPr>
            </w:pPr>
            <w:r w:rsidRPr="00270E76">
              <w:rPr>
                <w:sz w:val="18"/>
                <w:szCs w:val="18"/>
              </w:rPr>
              <w:t>Locking of an interactive session by the session locking mechanism</w:t>
            </w:r>
          </w:p>
        </w:tc>
        <w:tc>
          <w:tcPr>
            <w:tcW w:w="0" w:type="auto"/>
          </w:tcPr>
          <w:p w:rsidR="00ED36C4" w:rsidRPr="00270E76" w:rsidRDefault="00ED36C4" w:rsidP="00ED36C4">
            <w:pPr>
              <w:pStyle w:val="IEEEStdsParagraph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and time of event; Type of event; User identity; Outcome (success or failure) of the event.</w:t>
            </w:r>
          </w:p>
        </w:tc>
      </w:tr>
    </w:tbl>
    <w:p w:rsidR="000F6E64" w:rsidRDefault="00441FB3"/>
    <w:tbl>
      <w:tblPr>
        <w:tblpPr w:leftFromText="180" w:rightFromText="180" w:vertAnchor="text" w:horzAnchor="margin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8"/>
      </w:tblGrid>
      <w:tr w:rsidR="00ED36C4" w:rsidRPr="00270E76" w:rsidTr="00ED36C4">
        <w:tc>
          <w:tcPr>
            <w:tcW w:w="3528" w:type="dxa"/>
          </w:tcPr>
          <w:p w:rsidR="00ED36C4" w:rsidRPr="00270E76" w:rsidRDefault="00ED36C4" w:rsidP="00ED36C4">
            <w:pPr>
              <w:pStyle w:val="IEEEStdsParagraph"/>
              <w:keepNext/>
              <w:jc w:val="left"/>
              <w:rPr>
                <w:b/>
                <w:sz w:val="18"/>
                <w:szCs w:val="18"/>
              </w:rPr>
            </w:pPr>
            <w:r w:rsidRPr="00270E76">
              <w:rPr>
                <w:b/>
                <w:sz w:val="18"/>
                <w:szCs w:val="18"/>
              </w:rPr>
              <w:t>Auditable event</w:t>
            </w:r>
            <w:r>
              <w:rPr>
                <w:b/>
                <w:sz w:val="18"/>
                <w:szCs w:val="18"/>
              </w:rPr>
              <w:t xml:space="preserve"> (Recommended)</w:t>
            </w:r>
          </w:p>
        </w:tc>
        <w:tc>
          <w:tcPr>
            <w:tcW w:w="6048" w:type="dxa"/>
          </w:tcPr>
          <w:p w:rsidR="00ED36C4" w:rsidRPr="00270E76" w:rsidRDefault="00ED36C4" w:rsidP="00ED36C4">
            <w:pPr>
              <w:pStyle w:val="IEEEStdsParagraph"/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70E76">
              <w:rPr>
                <w:b/>
                <w:sz w:val="18"/>
                <w:szCs w:val="18"/>
              </w:rPr>
              <w:t>nformation</w:t>
            </w:r>
            <w:r>
              <w:rPr>
                <w:b/>
                <w:sz w:val="18"/>
                <w:szCs w:val="18"/>
              </w:rPr>
              <w:t xml:space="preserve"> to be recorded</w:t>
            </w:r>
          </w:p>
        </w:tc>
      </w:tr>
      <w:tr w:rsidR="00ED36C4" w:rsidRPr="00270E76" w:rsidTr="00ED36C4">
        <w:tc>
          <w:tcPr>
            <w:tcW w:w="3528" w:type="dxa"/>
          </w:tcPr>
          <w:p w:rsidR="00ED36C4" w:rsidRPr="00270E76" w:rsidRDefault="00ED36C4" w:rsidP="00ED36C4">
            <w:pPr>
              <w:pStyle w:val="IEEEStdsParagraph"/>
              <w:jc w:val="left"/>
              <w:rPr>
                <w:sz w:val="18"/>
                <w:szCs w:val="18"/>
              </w:rPr>
            </w:pPr>
            <w:r w:rsidRPr="00270E76">
              <w:rPr>
                <w:sz w:val="18"/>
                <w:szCs w:val="18"/>
              </w:rPr>
              <w:t>Job initiation</w:t>
            </w:r>
          </w:p>
        </w:tc>
        <w:tc>
          <w:tcPr>
            <w:tcW w:w="6048" w:type="dxa"/>
          </w:tcPr>
          <w:p w:rsidR="00ED36C4" w:rsidRPr="00270E76" w:rsidRDefault="00ED36C4" w:rsidP="00ED36C4">
            <w:pPr>
              <w:pStyle w:val="IEEEStdsParagraph"/>
              <w:jc w:val="left"/>
              <w:rPr>
                <w:sz w:val="18"/>
                <w:szCs w:val="18"/>
              </w:rPr>
            </w:pPr>
            <w:r w:rsidRPr="00270E76">
              <w:rPr>
                <w:sz w:val="18"/>
                <w:szCs w:val="18"/>
              </w:rPr>
              <w:t>Type of job</w:t>
            </w:r>
            <w:r>
              <w:rPr>
                <w:sz w:val="18"/>
                <w:szCs w:val="18"/>
              </w:rPr>
              <w:t>; Date and time of event; Type of event; User identity; Outcome (success or failure) of the event.</w:t>
            </w:r>
          </w:p>
        </w:tc>
      </w:tr>
    </w:tbl>
    <w:p w:rsidR="00ED36C4" w:rsidRDefault="00ED36C4"/>
    <w:sectPr w:rsidR="00ED36C4" w:rsidSect="004F6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A6D8B"/>
    <w:multiLevelType w:val="hybridMultilevel"/>
    <w:tmpl w:val="EC4E0EBA"/>
    <w:lvl w:ilvl="0" w:tplc="342E5714">
      <w:start w:val="1"/>
      <w:numFmt w:val="decimal"/>
      <w:pStyle w:val="IEEEStdsSingleNote"/>
      <w:lvlText w:val="PP APPLICATION NOTE 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45B91"/>
    <w:multiLevelType w:val="hybridMultilevel"/>
    <w:tmpl w:val="1C6EF41C"/>
    <w:lvl w:ilvl="0" w:tplc="FFFFFFFF">
      <w:start w:val="1"/>
      <w:numFmt w:val="bullet"/>
      <w:pStyle w:val="IEEEStdsUnorderedLis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073B63"/>
    <w:multiLevelType w:val="hybridMultilevel"/>
    <w:tmpl w:val="1BBED1B6"/>
    <w:lvl w:ilvl="0" w:tplc="98D4A9D2">
      <w:start w:val="1"/>
      <w:numFmt w:val="decimal"/>
      <w:pStyle w:val="IEEEStdsRegularTableCaption"/>
      <w:lvlText w:val="Table %1"/>
      <w:lvlJc w:val="center"/>
      <w:pPr>
        <w:tabs>
          <w:tab w:val="num" w:pos="3780"/>
        </w:tabs>
        <w:ind w:left="2772" w:firstLine="288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36C4"/>
    <w:rsid w:val="001020DB"/>
    <w:rsid w:val="00441FB3"/>
    <w:rsid w:val="004F6459"/>
    <w:rsid w:val="00617AA0"/>
    <w:rsid w:val="00657D77"/>
    <w:rsid w:val="00901DB0"/>
    <w:rsid w:val="00A61129"/>
    <w:rsid w:val="00A75D0E"/>
    <w:rsid w:val="00ED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6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6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6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EEStdsParagraph">
    <w:name w:val="IEEEStds Paragraph"/>
    <w:link w:val="IEEEStdsParagraphChar"/>
    <w:rsid w:val="00ED36C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basedOn w:val="DefaultParagraphFont"/>
    <w:link w:val="IEEEStdsParagraph"/>
    <w:rsid w:val="00ED36C4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link w:val="IEEEStdsRegularTableCaptionCharChar"/>
    <w:rsid w:val="00ED36C4"/>
    <w:pPr>
      <w:keepLines/>
      <w:numPr>
        <w:numId w:val="1"/>
      </w:numPr>
      <w:tabs>
        <w:tab w:val="clear" w:pos="3780"/>
        <w:tab w:val="left" w:pos="360"/>
        <w:tab w:val="left" w:pos="432"/>
        <w:tab w:val="left" w:pos="504"/>
      </w:tabs>
      <w:suppressAutoHyphens/>
      <w:spacing w:before="120" w:after="120"/>
      <w:ind w:left="0" w:firstLine="0"/>
      <w:jc w:val="center"/>
    </w:pPr>
    <w:rPr>
      <w:rFonts w:ascii="Arial" w:hAnsi="Arial"/>
      <w:b/>
    </w:rPr>
  </w:style>
  <w:style w:type="paragraph" w:customStyle="1" w:styleId="IEEEStdsSingleNote">
    <w:name w:val="IEEEStds Single Note"/>
    <w:basedOn w:val="IEEEStdsParagraph"/>
    <w:next w:val="IEEEStdsParagraph"/>
    <w:autoRedefine/>
    <w:rsid w:val="00ED36C4"/>
    <w:pPr>
      <w:numPr>
        <w:numId w:val="3"/>
      </w:numPr>
      <w:tabs>
        <w:tab w:val="num" w:pos="360"/>
      </w:tabs>
      <w:spacing w:before="240"/>
      <w:ind w:left="0" w:firstLine="0"/>
    </w:pPr>
    <w:rPr>
      <w:sz w:val="18"/>
    </w:rPr>
  </w:style>
  <w:style w:type="paragraph" w:customStyle="1" w:styleId="IEEEStdsUnorderedList">
    <w:name w:val="IEEEStds Unordered List"/>
    <w:basedOn w:val="IEEEStdsParagraph"/>
    <w:link w:val="IEEEStdsUnorderedListCharChar"/>
    <w:rsid w:val="00ED36C4"/>
    <w:pPr>
      <w:numPr>
        <w:numId w:val="2"/>
      </w:numPr>
      <w:spacing w:after="120"/>
    </w:pPr>
  </w:style>
  <w:style w:type="paragraph" w:customStyle="1" w:styleId="IEEEStdsDefinitions">
    <w:name w:val="IEEEStds Definitions"/>
    <w:next w:val="IEEEStdsParagraph"/>
    <w:link w:val="IEEEStdsDefinitionsChar"/>
    <w:rsid w:val="00ED36C4"/>
    <w:pPr>
      <w:keepLines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IEEEStdsDefTermsNumbers">
    <w:name w:val="IEEEStds DefTerms+Numbers"/>
    <w:rsid w:val="00ED36C4"/>
    <w:rPr>
      <w:b/>
    </w:rPr>
  </w:style>
  <w:style w:type="character" w:customStyle="1" w:styleId="IEEEStdsDefinitionsChar">
    <w:name w:val="IEEEStds Definitions Char"/>
    <w:basedOn w:val="DefaultParagraphFont"/>
    <w:link w:val="IEEEStdsDefinitions"/>
    <w:rsid w:val="00ED36C4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IEEEStdsUnorderedListCharChar">
    <w:name w:val="IEEEStds Unordered List Char Char"/>
    <w:basedOn w:val="IEEEStdsParagraphChar"/>
    <w:link w:val="IEEEStdsUnorderedList"/>
    <w:rsid w:val="00ED36C4"/>
  </w:style>
  <w:style w:type="character" w:customStyle="1" w:styleId="IEEEStdsRegularTableCaptionCharChar">
    <w:name w:val="IEEEStds Regular Table Caption Char Char"/>
    <w:basedOn w:val="IEEEStdsParagraphChar"/>
    <w:link w:val="IEEEStdsRegularTableCaption"/>
    <w:rsid w:val="00ED36C4"/>
    <w:rPr>
      <w:rFonts w:ascii="Arial" w:hAnsi="Arial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ED36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D36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441FB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1154</Characters>
  <Application>Microsoft Office Word</Application>
  <DocSecurity>0</DocSecurity>
  <Lines>34</Lines>
  <Paragraphs>25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bsmithson</dc:creator>
  <cp:keywords/>
  <dc:description/>
  <cp:lastModifiedBy>bsmithson</cp:lastModifiedBy>
  <cp:revision>2</cp:revision>
  <dcterms:created xsi:type="dcterms:W3CDTF">2010-05-18T19:03:00Z</dcterms:created>
  <dcterms:modified xsi:type="dcterms:W3CDTF">2010-05-18T19:03:00Z</dcterms:modified>
</cp:coreProperties>
</file>