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8" w:rsidRPr="007C0BC8" w:rsidRDefault="007C0B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PWG </w:t>
      </w:r>
      <w:r w:rsidR="0041264B">
        <w:rPr>
          <w:rFonts w:ascii="Times New Roman" w:hAnsi="Times New Roman"/>
          <w:b/>
          <w:sz w:val="24"/>
          <w:szCs w:val="24"/>
        </w:rPr>
        <w:t>Semantic Model</w:t>
      </w:r>
      <w:r w:rsidRPr="007C0BC8">
        <w:rPr>
          <w:rFonts w:ascii="Times New Roman" w:hAnsi="Times New Roman"/>
          <w:b/>
          <w:sz w:val="24"/>
          <w:szCs w:val="24"/>
        </w:rPr>
        <w:t xml:space="preserve"> Working Group </w:t>
      </w:r>
      <w:r w:rsidR="00751CC6">
        <w:rPr>
          <w:rFonts w:ascii="Times New Roman" w:hAnsi="Times New Roman"/>
          <w:b/>
          <w:sz w:val="24"/>
          <w:szCs w:val="24"/>
        </w:rPr>
        <w:t>Face to Face</w:t>
      </w:r>
      <w:r w:rsidRPr="007C0BC8">
        <w:rPr>
          <w:rFonts w:ascii="Times New Roman" w:hAnsi="Times New Roman"/>
          <w:b/>
          <w:sz w:val="24"/>
          <w:szCs w:val="24"/>
        </w:rPr>
        <w:t xml:space="preserve"> Meeting Minutes</w:t>
      </w:r>
    </w:p>
    <w:p w:rsidR="007C0BC8" w:rsidRPr="007C0BC8" w:rsidRDefault="00D313E3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August</w:t>
      </w:r>
      <w:r w:rsidR="00FC36BF">
        <w:rPr>
          <w:rFonts w:ascii="Times New Roman" w:hAnsi="Times New Roman"/>
          <w:b/>
          <w:sz w:val="24"/>
          <w:szCs w:val="24"/>
        </w:rPr>
        <w:t xml:space="preserve"> </w:t>
      </w:r>
      <w:r w:rsidR="00751CC6">
        <w:rPr>
          <w:rFonts w:ascii="Times New Roman" w:hAnsi="Times New Roman"/>
          <w:b/>
          <w:sz w:val="24"/>
          <w:szCs w:val="24"/>
        </w:rPr>
        <w:t>7</w:t>
      </w:r>
      <w:r w:rsidR="00FC36BF">
        <w:rPr>
          <w:rFonts w:ascii="Times New Roman" w:hAnsi="Times New Roman"/>
          <w:b/>
          <w:sz w:val="24"/>
          <w:szCs w:val="24"/>
        </w:rPr>
        <w:t>, 2012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063D2A">
      <w:pPr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801F88" w:rsidRDefault="00801F88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Nancy Chen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Oki Data</w:t>
      </w:r>
    </w:p>
    <w:p w:rsidR="00D313E3" w:rsidRDefault="00D313E3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Justin Hutchings </w:t>
      </w:r>
      <w:r>
        <w:rPr>
          <w:rFonts w:ascii="Times New Roman" w:hAnsi="Times New Roman"/>
          <w:sz w:val="24"/>
          <w:szCs w:val="24"/>
        </w:rPr>
        <w:tab/>
        <w:t>Microsoft</w:t>
      </w:r>
    </w:p>
    <w:p w:rsidR="00801F88" w:rsidRDefault="00801F88" w:rsidP="00801F8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 McDonald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Samsung, High North</w:t>
      </w:r>
    </w:p>
    <w:p w:rsidR="00FC36BF" w:rsidRDefault="003D74CC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Jerry Thrasher</w:t>
      </w:r>
      <w:r w:rsidR="00FC36BF">
        <w:rPr>
          <w:rFonts w:ascii="Times New Roman" w:hAnsi="Times New Roman"/>
          <w:sz w:val="24"/>
          <w:szCs w:val="24"/>
        </w:rPr>
        <w:tab/>
      </w:r>
      <w:r w:rsidR="00FC36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Lexmark</w:t>
      </w:r>
    </w:p>
    <w:p w:rsidR="00305A85" w:rsidRDefault="00305A85" w:rsidP="00305A8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/>
          <w:sz w:val="24"/>
          <w:szCs w:val="24"/>
        </w:rPr>
        <w:t>Tykodi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0A37E0">
        <w:rPr>
          <w:rFonts w:ascii="Times New Roman" w:hAnsi="Times New Roman"/>
          <w:sz w:val="24"/>
          <w:szCs w:val="24"/>
        </w:rPr>
        <w:t>Tykodi</w:t>
      </w:r>
      <w:proofErr w:type="spellEnd"/>
      <w:r w:rsidRPr="000A37E0">
        <w:rPr>
          <w:rFonts w:ascii="Times New Roman" w:hAnsi="Times New Roman"/>
          <w:sz w:val="24"/>
          <w:szCs w:val="24"/>
        </w:rPr>
        <w:t xml:space="preserve"> Consulting Services LLC</w:t>
      </w:r>
    </w:p>
    <w:p w:rsidR="00305A85" w:rsidRDefault="00305A85" w:rsidP="00305A85">
      <w:pPr>
        <w:ind w:left="720"/>
        <w:rPr>
          <w:rFonts w:ascii="Times New Roman" w:hAnsi="Times New Roman"/>
          <w:sz w:val="24"/>
          <w:szCs w:val="24"/>
        </w:rPr>
      </w:pPr>
      <w:r w:rsidRPr="00305A85">
        <w:rPr>
          <w:rFonts w:ascii="Times New Roman" w:hAnsi="Times New Roman"/>
          <w:sz w:val="24"/>
          <w:szCs w:val="24"/>
        </w:rPr>
        <w:t xml:space="preserve">Larry </w:t>
      </w:r>
      <w:proofErr w:type="spellStart"/>
      <w:r w:rsidRPr="00305A85">
        <w:rPr>
          <w:rFonts w:ascii="Times New Roman" w:hAnsi="Times New Roman"/>
          <w:sz w:val="24"/>
          <w:szCs w:val="24"/>
        </w:rPr>
        <w:t>Upthegrove</w:t>
      </w:r>
      <w:proofErr w:type="spellEnd"/>
    </w:p>
    <w:p w:rsidR="00EA3344" w:rsidRDefault="00EA3344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 Wagner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TIC</w:t>
      </w:r>
    </w:p>
    <w:p w:rsidR="0063584C" w:rsidRDefault="0063584C" w:rsidP="002E792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Rick Yardumian</w:t>
      </w:r>
      <w:r>
        <w:rPr>
          <w:rFonts w:ascii="Times New Roman" w:hAnsi="Times New Roman"/>
          <w:sz w:val="24"/>
          <w:szCs w:val="24"/>
        </w:rPr>
        <w:tab/>
        <w:t>Canon</w:t>
      </w:r>
    </w:p>
    <w:p w:rsidR="003B2BD4" w:rsidRPr="007C0BC8" w:rsidRDefault="003B2BD4" w:rsidP="003B2BD4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885D62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PWG P</w:t>
      </w:r>
      <w:r w:rsidR="007C0BC8" w:rsidRPr="007C0BC8">
        <w:rPr>
          <w:rFonts w:ascii="Times New Roman" w:hAnsi="Times New Roman"/>
          <w:b/>
          <w:sz w:val="24"/>
          <w:szCs w:val="24"/>
        </w:rPr>
        <w:t>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Attendees were informed that the meeting is held in accord with the PWG Intellectual Property Policy. </w:t>
      </w:r>
      <w:r w:rsidRPr="0051367F">
        <w:rPr>
          <w:rFonts w:ascii="Times New Roman" w:hAnsi="Times New Roman"/>
          <w:color w:val="00B0F0"/>
          <w:sz w:val="24"/>
          <w:szCs w:val="24"/>
        </w:rPr>
        <w:t>There was no objection</w:t>
      </w:r>
      <w:r w:rsidRPr="007C0BC8">
        <w:rPr>
          <w:rFonts w:ascii="Times New Roman" w:hAnsi="Times New Roman"/>
          <w:sz w:val="24"/>
          <w:szCs w:val="24"/>
        </w:rPr>
        <w:t>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</w:t>
      </w:r>
      <w:r w:rsidR="007C0BC8" w:rsidRPr="007C0BC8">
        <w:rPr>
          <w:rFonts w:ascii="Times New Roman" w:hAnsi="Times New Roman"/>
          <w:b/>
          <w:sz w:val="24"/>
          <w:szCs w:val="24"/>
        </w:rPr>
        <w:t>inutes</w:t>
      </w:r>
    </w:p>
    <w:p w:rsid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 w:rsidR="00CE7ECA">
        <w:rPr>
          <w:rFonts w:ascii="Times New Roman" w:hAnsi="Times New Roman"/>
          <w:sz w:val="24"/>
          <w:szCs w:val="24"/>
        </w:rPr>
        <w:t xml:space="preserve">last </w:t>
      </w:r>
      <w:r w:rsidRPr="007C0BC8">
        <w:rPr>
          <w:rFonts w:ascii="Times New Roman" w:hAnsi="Times New Roman"/>
          <w:sz w:val="24"/>
          <w:szCs w:val="24"/>
        </w:rPr>
        <w:t>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A80852">
        <w:rPr>
          <w:rFonts w:ascii="Times New Roman" w:hAnsi="Times New Roman"/>
          <w:b/>
          <w:sz w:val="24"/>
          <w:szCs w:val="24"/>
        </w:rPr>
        <w:br/>
      </w:r>
      <w:r w:rsidR="001667C8">
        <w:rPr>
          <w:rFonts w:ascii="Times New Roman" w:hAnsi="Times New Roman"/>
          <w:b/>
          <w:sz w:val="24"/>
          <w:szCs w:val="24"/>
        </w:rPr>
        <w:t>&lt;</w:t>
      </w:r>
      <w:hyperlink r:id="rId8" w:history="1">
        <w:r w:rsidR="00774B35">
          <w:rPr>
            <w:rStyle w:val="Hyperlink"/>
            <w:rFonts w:ascii="Times New Roman" w:hAnsi="Times New Roman"/>
            <w:sz w:val="24"/>
            <w:szCs w:val="24"/>
          </w:rPr>
          <w:t>ftp://ftp.pwg.org/pub/pwg/mfd/minutes/pwg-sm-minutes-20120621.pdf</w:t>
        </w:r>
      </w:hyperlink>
      <w:r w:rsidR="001667C8">
        <w:rPr>
          <w:rFonts w:ascii="Times New Roman" w:hAnsi="Times New Roman"/>
          <w:sz w:val="24"/>
          <w:szCs w:val="24"/>
        </w:rPr>
        <w:t xml:space="preserve">&gt; </w:t>
      </w:r>
      <w:r w:rsidR="00CA1132" w:rsidRPr="0051367F">
        <w:rPr>
          <w:rFonts w:ascii="Times New Roman" w:hAnsi="Times New Roman"/>
          <w:color w:val="00B0F0"/>
          <w:sz w:val="24"/>
          <w:szCs w:val="24"/>
        </w:rPr>
        <w:t>were</w:t>
      </w:r>
      <w:r w:rsidRPr="0051367F">
        <w:rPr>
          <w:rFonts w:ascii="Times New Roman" w:hAnsi="Times New Roman"/>
          <w:color w:val="00B0F0"/>
          <w:sz w:val="24"/>
          <w:szCs w:val="24"/>
        </w:rPr>
        <w:t xml:space="preserve"> accepted</w:t>
      </w:r>
      <w:r w:rsidR="0049363F">
        <w:rPr>
          <w:rFonts w:ascii="Times New Roman" w:hAnsi="Times New Roman"/>
          <w:sz w:val="24"/>
          <w:szCs w:val="24"/>
        </w:rPr>
        <w:t>.</w:t>
      </w:r>
    </w:p>
    <w:p w:rsidR="00B51A61" w:rsidRDefault="00B51A61" w:rsidP="007C0BC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52633E" w:rsidRDefault="00B51A61" w:rsidP="00B51A6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A61">
        <w:rPr>
          <w:rFonts w:ascii="Times New Roman" w:hAnsi="Times New Roman"/>
          <w:b/>
          <w:sz w:val="24"/>
          <w:szCs w:val="24"/>
        </w:rPr>
        <w:t>Agenda bashing</w:t>
      </w:r>
    </w:p>
    <w:p w:rsidR="00076958" w:rsidRDefault="00D313E3" w:rsidP="003B2BD4">
      <w:pPr>
        <w:ind w:left="45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No change</w:t>
      </w:r>
    </w:p>
    <w:p w:rsidR="00751CC6" w:rsidRPr="003B2BD4" w:rsidRDefault="00751CC6" w:rsidP="003B2BD4">
      <w:pPr>
        <w:ind w:left="450"/>
        <w:rPr>
          <w:rFonts w:ascii="Times New Roman" w:hAnsi="Times New Roman"/>
          <w:sz w:val="24"/>
          <w:szCs w:val="24"/>
        </w:rPr>
      </w:pPr>
    </w:p>
    <w:p w:rsidR="0052633E" w:rsidRDefault="0052633E" w:rsidP="0052633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Review </w:t>
      </w:r>
      <w:r w:rsidR="00D313E3">
        <w:rPr>
          <w:rFonts w:ascii="Times New Roman" w:hAnsi="Times New Roman"/>
          <w:b/>
          <w:sz w:val="24"/>
          <w:szCs w:val="24"/>
        </w:rPr>
        <w:t>Transform Service specification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&lt;</w:t>
      </w:r>
      <w:hyperlink r:id="rId9" w:history="1">
        <w:r w:rsidR="00D313E3">
          <w:rPr>
            <w:rStyle w:val="Hyperlink"/>
            <w:rFonts w:ascii="Times New Roman" w:hAnsi="Times New Roman"/>
            <w:sz w:val="24"/>
            <w:szCs w:val="24"/>
          </w:rPr>
          <w:t>ftp://ftp.pwg.org/pub/pwg/mfd/wd/wd-mfdtransformmodel01-20120807-rev.pdf</w:t>
        </w:r>
      </w:hyperlink>
      <w:r>
        <w:rPr>
          <w:rFonts w:ascii="Times New Roman" w:hAnsi="Times New Roman"/>
          <w:sz w:val="24"/>
          <w:szCs w:val="24"/>
        </w:rPr>
        <w:t xml:space="preserve">&gt; </w:t>
      </w:r>
    </w:p>
    <w:p w:rsidR="0052633E" w:rsidRDefault="007D1018" w:rsidP="0052633E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Changed the names of some of the </w:t>
      </w:r>
      <w:proofErr w:type="spellStart"/>
      <w:r>
        <w:rPr>
          <w:rFonts w:ascii="Times New Roman" w:hAnsi="Times New Roman"/>
          <w:sz w:val="24"/>
          <w:szCs w:val="24"/>
        </w:rPr>
        <w:t>TransformDescription</w:t>
      </w:r>
      <w:proofErr w:type="spellEnd"/>
      <w:r>
        <w:rPr>
          <w:rFonts w:ascii="Times New Roman" w:hAnsi="Times New Roman"/>
          <w:sz w:val="24"/>
          <w:szCs w:val="24"/>
        </w:rPr>
        <w:t xml:space="preserve"> elements</w:t>
      </w:r>
    </w:p>
    <w:p w:rsidR="007D1018" w:rsidRDefault="007D1018" w:rsidP="007D1018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TransformClass</w:t>
      </w:r>
      <w:proofErr w:type="spellEnd"/>
      <w:r>
        <w:rPr>
          <w:rFonts w:ascii="Times New Roman" w:hAnsi="Times New Roman"/>
          <w:sz w:val="24"/>
          <w:szCs w:val="24"/>
        </w:rPr>
        <w:t xml:space="preserve"> (formerly </w:t>
      </w:r>
      <w:proofErr w:type="spellStart"/>
      <w:r>
        <w:rPr>
          <w:rFonts w:ascii="Times New Roman" w:hAnsi="Times New Roman"/>
          <w:sz w:val="24"/>
          <w:szCs w:val="24"/>
        </w:rPr>
        <w:t>TransformType</w:t>
      </w:r>
      <w:proofErr w:type="spellEnd"/>
      <w:r>
        <w:rPr>
          <w:rFonts w:ascii="Times New Roman" w:hAnsi="Times New Roman"/>
          <w:sz w:val="24"/>
          <w:szCs w:val="24"/>
        </w:rPr>
        <w:t>) are the “buckets” for the types of transforms.  Syntax is keyword.</w:t>
      </w:r>
    </w:p>
    <w:p w:rsidR="007D1018" w:rsidRDefault="007D1018" w:rsidP="007D1018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TransformType</w:t>
      </w:r>
      <w:proofErr w:type="spellEnd"/>
      <w:r>
        <w:rPr>
          <w:rFonts w:ascii="Times New Roman" w:hAnsi="Times New Roman"/>
          <w:sz w:val="24"/>
          <w:szCs w:val="24"/>
        </w:rPr>
        <w:t xml:space="preserve"> (formerly </w:t>
      </w:r>
      <w:proofErr w:type="spellStart"/>
      <w:r>
        <w:rPr>
          <w:rFonts w:ascii="Times New Roman" w:hAnsi="Times New Roman"/>
          <w:sz w:val="24"/>
          <w:szCs w:val="24"/>
        </w:rPr>
        <w:t>TransformName</w:t>
      </w:r>
      <w:proofErr w:type="spellEnd"/>
      <w:r>
        <w:rPr>
          <w:rFonts w:ascii="Times New Roman" w:hAnsi="Times New Roman"/>
          <w:sz w:val="24"/>
          <w:szCs w:val="24"/>
        </w:rPr>
        <w:t xml:space="preserve">) are the specific types of transforms.  The syntax for this element is also keywords.  Note that the keywords do not follow the usual camel case string.  The </w:t>
      </w:r>
      <w:r w:rsidR="009F4111">
        <w:rPr>
          <w:rFonts w:ascii="Times New Roman" w:hAnsi="Times New Roman"/>
          <w:sz w:val="24"/>
          <w:szCs w:val="24"/>
        </w:rPr>
        <w:t>keyword stings will be the same as the IPP encoding since the transform types will be based on MIME type syntax.</w:t>
      </w:r>
    </w:p>
    <w:p w:rsidR="009F4111" w:rsidRPr="0052633E" w:rsidRDefault="009F4111" w:rsidP="007D1018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TransformName</w:t>
      </w:r>
      <w:proofErr w:type="spellEnd"/>
      <w:r>
        <w:rPr>
          <w:rFonts w:ascii="Times New Roman" w:hAnsi="Times New Roman"/>
          <w:sz w:val="24"/>
          <w:szCs w:val="24"/>
        </w:rPr>
        <w:t xml:space="preserve"> was added to hold a human readable name for the transform.  The name need not be unique.</w:t>
      </w:r>
    </w:p>
    <w:p w:rsidR="0052633E" w:rsidRPr="0052633E" w:rsidRDefault="009F4111" w:rsidP="0052633E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Transform classes are independent of each other (atomicity).</w:t>
      </w:r>
    </w:p>
    <w:p w:rsidR="0052633E" w:rsidRDefault="009F4111" w:rsidP="0052633E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Transform service was initially created to accommodate workflows of the existing MFD defined services.  We needed something to handle “impedance matching” </w:t>
      </w:r>
      <w:proofErr w:type="gramStart"/>
      <w:r>
        <w:rPr>
          <w:rFonts w:ascii="Times New Roman" w:hAnsi="Times New Roman"/>
          <w:sz w:val="24"/>
          <w:szCs w:val="24"/>
        </w:rPr>
        <w:t>between</w:t>
      </w:r>
      <w:proofErr w:type="gramEnd"/>
      <w:r>
        <w:rPr>
          <w:rFonts w:ascii="Times New Roman" w:hAnsi="Times New Roman"/>
          <w:sz w:val="24"/>
          <w:szCs w:val="24"/>
        </w:rPr>
        <w:t xml:space="preserve"> services so that the output format from one service could be converted into the required input format for another service.</w:t>
      </w:r>
    </w:p>
    <w:p w:rsidR="00336DA3" w:rsidRDefault="00336DA3" w:rsidP="00336DA3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Workflows remain out of scope at this time although it should be kept in mind while defining specific transforms.</w:t>
      </w:r>
    </w:p>
    <w:p w:rsidR="004D48CF" w:rsidRDefault="00336DA3" w:rsidP="000659E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TransformType</w:t>
      </w:r>
      <w:proofErr w:type="spellEnd"/>
      <w:r>
        <w:rPr>
          <w:rFonts w:ascii="Times New Roman" w:hAnsi="Times New Roman"/>
          <w:sz w:val="24"/>
          <w:szCs w:val="24"/>
        </w:rPr>
        <w:t xml:space="preserve"> values need to be adjusted to fit previous decisions on the structure of the name.</w:t>
      </w:r>
      <w:r w:rsidR="000659E2">
        <w:rPr>
          <w:rFonts w:ascii="Times New Roman" w:hAnsi="Times New Roman"/>
          <w:sz w:val="24"/>
          <w:szCs w:val="24"/>
        </w:rPr>
        <w:t xml:space="preserve"> See &lt;</w:t>
      </w:r>
      <w:hyperlink r:id="rId10" w:history="1">
        <w:r w:rsidR="000659E2" w:rsidRPr="008E193B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ftp://ftp.pwg.org/pub/pwg/mfd/minutes/pwg-mfd-minutes-20120426.pdf</w:t>
        </w:r>
      </w:hyperlink>
      <w:r w:rsidR="000659E2">
        <w:rPr>
          <w:rFonts w:ascii="Times New Roman" w:hAnsi="Times New Roman"/>
          <w:sz w:val="24"/>
          <w:szCs w:val="24"/>
        </w:rPr>
        <w:t xml:space="preserve">&gt; </w:t>
      </w:r>
    </w:p>
    <w:p w:rsidR="004D48CF" w:rsidRDefault="00336DA3" w:rsidP="004D48CF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GetTransformElements</w:t>
      </w:r>
      <w:proofErr w:type="spellEnd"/>
      <w:r>
        <w:rPr>
          <w:rFonts w:ascii="Times New Roman" w:hAnsi="Times New Roman"/>
          <w:sz w:val="24"/>
          <w:szCs w:val="24"/>
        </w:rPr>
        <w:t xml:space="preserve"> is needed </w:t>
      </w:r>
      <w:r w:rsidR="00252FC9">
        <w:rPr>
          <w:rFonts w:ascii="Times New Roman" w:hAnsi="Times New Roman"/>
          <w:sz w:val="24"/>
          <w:szCs w:val="24"/>
        </w:rPr>
        <w:t>to get metadata for a specific transform.  Specify</w:t>
      </w:r>
      <w:r>
        <w:rPr>
          <w:rFonts w:ascii="Times New Roman" w:hAnsi="Times New Roman"/>
          <w:sz w:val="24"/>
          <w:szCs w:val="24"/>
        </w:rPr>
        <w:t xml:space="preserve"> Transform UUID</w:t>
      </w:r>
      <w:r w:rsidR="00252FC9">
        <w:rPr>
          <w:rFonts w:ascii="Times New Roman" w:hAnsi="Times New Roman"/>
          <w:sz w:val="24"/>
          <w:szCs w:val="24"/>
        </w:rPr>
        <w:t xml:space="preserve"> to select transform type instance.</w:t>
      </w:r>
    </w:p>
    <w:p w:rsidR="004D48CF" w:rsidRDefault="00252FC9" w:rsidP="004D48CF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TransformClass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ImageProcessing</w:t>
      </w:r>
      <w:proofErr w:type="spellEnd"/>
      <w:r>
        <w:rPr>
          <w:rFonts w:ascii="Times New Roman" w:hAnsi="Times New Roman"/>
          <w:sz w:val="24"/>
          <w:szCs w:val="24"/>
        </w:rPr>
        <w:t xml:space="preserve"> will be changed to Process and </w:t>
      </w:r>
      <w:r w:rsidR="00774B35">
        <w:rPr>
          <w:rFonts w:ascii="Times New Roman" w:hAnsi="Times New Roman"/>
          <w:sz w:val="24"/>
          <w:szCs w:val="24"/>
        </w:rPr>
        <w:t>documented as being limited to image processing</w:t>
      </w:r>
    </w:p>
    <w:p w:rsidR="00D2160B" w:rsidRDefault="00774B35" w:rsidP="004D48CF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Watermark, signatures</w:t>
      </w:r>
      <w:r w:rsidR="00D2160B">
        <w:rPr>
          <w:rFonts w:ascii="Times New Roman" w:hAnsi="Times New Roman"/>
          <w:sz w:val="24"/>
          <w:szCs w:val="24"/>
        </w:rPr>
        <w:t>, letterhead, and logos</w:t>
      </w:r>
      <w:r>
        <w:rPr>
          <w:rFonts w:ascii="Times New Roman" w:hAnsi="Times New Roman"/>
          <w:sz w:val="24"/>
          <w:szCs w:val="24"/>
        </w:rPr>
        <w:t xml:space="preserve"> </w:t>
      </w:r>
      <w:r w:rsidR="00D2160B">
        <w:rPr>
          <w:rFonts w:ascii="Times New Roman" w:hAnsi="Times New Roman"/>
          <w:sz w:val="24"/>
          <w:szCs w:val="24"/>
        </w:rPr>
        <w:t>will be considered Layer (or some similar name).  The transform is characterized document content being variable and the overlay being fixed.</w:t>
      </w:r>
    </w:p>
    <w:p w:rsidR="00D2160B" w:rsidRDefault="00D2160B" w:rsidP="004D48CF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Variable data printing is characterized by the document content being fixed and the overlay being variable.  Variable data printing is not standardized.</w:t>
      </w:r>
    </w:p>
    <w:p w:rsidR="009D6E18" w:rsidRPr="004D48CF" w:rsidRDefault="00D2160B" w:rsidP="004D48CF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comments will be reflected in the update of the specification</w:t>
      </w:r>
      <w:r w:rsidR="00774B35">
        <w:rPr>
          <w:rFonts w:ascii="Times New Roman" w:hAnsi="Times New Roman"/>
          <w:sz w:val="24"/>
          <w:szCs w:val="24"/>
        </w:rPr>
        <w:t xml:space="preserve"> </w:t>
      </w:r>
    </w:p>
    <w:p w:rsidR="00FF7F3E" w:rsidRDefault="00FF7F3E" w:rsidP="00FF7F3E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9D6E18" w:rsidRDefault="0052633E" w:rsidP="00D2160B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C817F4">
        <w:rPr>
          <w:rFonts w:ascii="Times New Roman" w:hAnsi="Times New Roman"/>
          <w:b/>
          <w:sz w:val="24"/>
          <w:szCs w:val="24"/>
        </w:rPr>
        <w:t xml:space="preserve">. </w:t>
      </w:r>
      <w:r w:rsidR="009D6E18">
        <w:rPr>
          <w:rFonts w:ascii="Times New Roman" w:hAnsi="Times New Roman"/>
          <w:b/>
          <w:sz w:val="24"/>
          <w:szCs w:val="24"/>
        </w:rPr>
        <w:t>Discuss</w:t>
      </w:r>
      <w:r w:rsidRPr="00C817F4">
        <w:rPr>
          <w:rFonts w:ascii="Times New Roman" w:hAnsi="Times New Roman"/>
          <w:b/>
          <w:sz w:val="24"/>
          <w:szCs w:val="24"/>
        </w:rPr>
        <w:t xml:space="preserve"> </w:t>
      </w:r>
      <w:r w:rsidR="00D2160B">
        <w:rPr>
          <w:rFonts w:ascii="Times New Roman" w:hAnsi="Times New Roman"/>
          <w:b/>
          <w:sz w:val="24"/>
          <w:szCs w:val="24"/>
        </w:rPr>
        <w:t>Semantic Model transition</w:t>
      </w:r>
      <w:r w:rsidRPr="00C817F4">
        <w:rPr>
          <w:rFonts w:ascii="Times New Roman" w:hAnsi="Times New Roman"/>
          <w:b/>
          <w:sz w:val="24"/>
          <w:szCs w:val="24"/>
        </w:rPr>
        <w:t xml:space="preserve"> </w:t>
      </w:r>
    </w:p>
    <w:p w:rsidR="009D6E18" w:rsidRDefault="00D2160B" w:rsidP="00D2160B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 Zehler will be terminating his active participation in the PWG later this year</w:t>
      </w:r>
    </w:p>
    <w:p w:rsidR="009D6E18" w:rsidRDefault="00D2160B" w:rsidP="00D2160B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order for the Working Group to continue a Chair and Secretary will be needed</w:t>
      </w:r>
    </w:p>
    <w:p w:rsidR="00751CC6" w:rsidRDefault="00D2160B" w:rsidP="00D2160B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 the PWG Semantic Model Schema has become important to the PWG as a whole, an Editor of the schema will be required</w:t>
      </w:r>
      <w:r w:rsidR="00751CC6">
        <w:rPr>
          <w:rFonts w:ascii="Times New Roman" w:hAnsi="Times New Roman"/>
          <w:sz w:val="24"/>
          <w:szCs w:val="24"/>
        </w:rPr>
        <w:t xml:space="preserve">  </w:t>
      </w:r>
    </w:p>
    <w:p w:rsidR="009D6E18" w:rsidRDefault="00B970DD" w:rsidP="009D6E1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Pete Zehler will try and find a</w:t>
      </w:r>
      <w:r w:rsidR="00AF3AA0">
        <w:rPr>
          <w:rFonts w:ascii="Times New Roman" w:hAnsi="Times New Roman"/>
          <w:sz w:val="24"/>
          <w:szCs w:val="24"/>
        </w:rPr>
        <w:t>nother Xerox participant to take over.  Pete will be meeting later this month to determine if that will be possible.</w:t>
      </w:r>
    </w:p>
    <w:p w:rsidR="009D6E18" w:rsidRDefault="00AF3AA0" w:rsidP="0041609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Next month we will try and finalize the transition </w:t>
      </w:r>
    </w:p>
    <w:p w:rsidR="00751CC6" w:rsidRDefault="00AF3AA0" w:rsidP="0041609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1321C0">
        <w:rPr>
          <w:rFonts w:ascii="Times New Roman" w:hAnsi="Times New Roman"/>
          <w:sz w:val="24"/>
          <w:szCs w:val="24"/>
        </w:rPr>
        <w:t xml:space="preserve">Semantic Model </w:t>
      </w:r>
      <w:r>
        <w:rPr>
          <w:rFonts w:ascii="Times New Roman" w:hAnsi="Times New Roman"/>
          <w:sz w:val="24"/>
          <w:szCs w:val="24"/>
        </w:rPr>
        <w:t>work remaining includes:</w:t>
      </w:r>
    </w:p>
    <w:p w:rsidR="00AF3AA0" w:rsidRDefault="00AF3AA0" w:rsidP="00AF3AA0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 the Transform Service specification</w:t>
      </w:r>
    </w:p>
    <w:p w:rsidR="00AF3AA0" w:rsidRDefault="00AF3AA0" w:rsidP="00AF3AA0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Complete the </w:t>
      </w:r>
      <w:proofErr w:type="spellStart"/>
      <w:r>
        <w:rPr>
          <w:rFonts w:ascii="Times New Roman" w:hAnsi="Times New Roman"/>
          <w:sz w:val="24"/>
          <w:szCs w:val="24"/>
        </w:rPr>
        <w:t>FaxIn</w:t>
      </w:r>
      <w:proofErr w:type="spellEnd"/>
      <w:r>
        <w:rPr>
          <w:rFonts w:ascii="Times New Roman" w:hAnsi="Times New Roman"/>
          <w:sz w:val="24"/>
          <w:szCs w:val="24"/>
        </w:rPr>
        <w:t xml:space="preserve"> specification</w:t>
      </w:r>
    </w:p>
    <w:p w:rsidR="00AF3AA0" w:rsidRDefault="00AF3AA0" w:rsidP="00AF3AA0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Address the </w:t>
      </w:r>
      <w:proofErr w:type="spellStart"/>
      <w:r>
        <w:rPr>
          <w:rFonts w:ascii="Times New Roman" w:hAnsi="Times New Roman"/>
          <w:sz w:val="24"/>
          <w:szCs w:val="24"/>
        </w:rPr>
        <w:t>EMailIn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EmailOut</w:t>
      </w:r>
      <w:proofErr w:type="spellEnd"/>
      <w:r>
        <w:rPr>
          <w:rFonts w:ascii="Times New Roman" w:hAnsi="Times New Roman"/>
          <w:sz w:val="24"/>
          <w:szCs w:val="24"/>
        </w:rPr>
        <w:t xml:space="preserve"> services.  Should we proceed and if so who will take on editor role.</w:t>
      </w:r>
    </w:p>
    <w:p w:rsidR="00AF3AA0" w:rsidRDefault="00AF3AA0" w:rsidP="00AF3AA0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Look into Workflow and orchestration service.  Determine if this will be included in the Semantic Model work.  Determine its scope and develop the necessary specifications.</w:t>
      </w:r>
    </w:p>
    <w:p w:rsidR="00AF3AA0" w:rsidRPr="0052633E" w:rsidRDefault="00AF3AA0" w:rsidP="00AF3AA0">
      <w:pPr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PWG Semantic Model Schema will need to be kept up to date.</w:t>
      </w:r>
    </w:p>
    <w:p w:rsidR="00FF7F3E" w:rsidRDefault="00FF7F3E" w:rsidP="009D6E18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:rsidR="00FF7F3E" w:rsidRPr="00C817F4" w:rsidRDefault="003853AC" w:rsidP="00FF7F3E">
      <w:pPr>
        <w:autoSpaceDE w:val="0"/>
        <w:autoSpaceDN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F7F3E" w:rsidRPr="00C817F4">
        <w:rPr>
          <w:rFonts w:ascii="Arial" w:hAnsi="Arial" w:cs="Arial"/>
          <w:b/>
          <w:sz w:val="24"/>
          <w:szCs w:val="24"/>
        </w:rPr>
        <w:t>. Next Steps</w:t>
      </w:r>
    </w:p>
    <w:p w:rsidR="001321C0" w:rsidRDefault="001321C0" w:rsidP="001321C0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Pete Zehler will </w:t>
      </w:r>
      <w:r>
        <w:rPr>
          <w:rFonts w:ascii="Times New Roman" w:hAnsi="Times New Roman"/>
          <w:sz w:val="24"/>
          <w:szCs w:val="24"/>
        </w:rPr>
        <w:t>publish an update to the schema and WSDL files</w:t>
      </w:r>
    </w:p>
    <w:p w:rsidR="001321C0" w:rsidRDefault="001321C0" w:rsidP="001321C0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/>
          <w:sz w:val="24"/>
          <w:szCs w:val="24"/>
        </w:rPr>
        <w:t>Tykodi</w:t>
      </w:r>
      <w:proofErr w:type="spellEnd"/>
      <w:r>
        <w:rPr>
          <w:rFonts w:ascii="Times New Roman" w:hAnsi="Times New Roman"/>
          <w:sz w:val="24"/>
          <w:szCs w:val="24"/>
        </w:rPr>
        <w:t xml:space="preserve"> will publish an update of the Transform Service specification</w:t>
      </w:r>
    </w:p>
    <w:p w:rsidR="001321C0" w:rsidRDefault="001321C0" w:rsidP="001321C0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Ira McDonald will publish an update to the </w:t>
      </w:r>
      <w:proofErr w:type="spellStart"/>
      <w:r>
        <w:rPr>
          <w:rFonts w:ascii="Times New Roman" w:hAnsi="Times New Roman"/>
          <w:sz w:val="24"/>
          <w:szCs w:val="24"/>
        </w:rPr>
        <w:t>FaxIn</w:t>
      </w:r>
      <w:proofErr w:type="spellEnd"/>
      <w:r>
        <w:rPr>
          <w:rFonts w:ascii="Times New Roman" w:hAnsi="Times New Roman"/>
          <w:sz w:val="24"/>
          <w:szCs w:val="24"/>
        </w:rPr>
        <w:t xml:space="preserve"> service specification</w:t>
      </w:r>
    </w:p>
    <w:p w:rsidR="001321C0" w:rsidRDefault="001321C0" w:rsidP="001321C0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 meeting will follow the publishing of a specification</w:t>
      </w:r>
      <w:bookmarkStart w:id="0" w:name="_GoBack"/>
      <w:bookmarkEnd w:id="0"/>
    </w:p>
    <w:p w:rsidR="00C817F4" w:rsidRDefault="00C817F4" w:rsidP="0051367F">
      <w:pPr>
        <w:rPr>
          <w:rFonts w:ascii="Times New Roman" w:hAnsi="Times New Roman"/>
          <w:color w:val="00B0F0"/>
          <w:sz w:val="24"/>
          <w:szCs w:val="24"/>
        </w:rPr>
      </w:pPr>
    </w:p>
    <w:p w:rsidR="00C817F4" w:rsidRDefault="00C817F4" w:rsidP="0051367F">
      <w:pPr>
        <w:rPr>
          <w:rFonts w:ascii="Times New Roman" w:hAnsi="Times New Roman"/>
          <w:color w:val="00B0F0"/>
          <w:sz w:val="24"/>
          <w:szCs w:val="24"/>
        </w:rPr>
      </w:pPr>
    </w:p>
    <w:sectPr w:rsidR="00C817F4" w:rsidSect="00FD2C58">
      <w:pgSz w:w="12240" w:h="15840"/>
      <w:pgMar w:top="153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A5" w:rsidRDefault="00CD2BA5" w:rsidP="00E13EE6">
      <w:r>
        <w:separator/>
      </w:r>
    </w:p>
  </w:endnote>
  <w:endnote w:type="continuationSeparator" w:id="0">
    <w:p w:rsidR="00CD2BA5" w:rsidRDefault="00CD2BA5" w:rsidP="00E1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A5" w:rsidRDefault="00CD2BA5" w:rsidP="00E13EE6">
      <w:r>
        <w:separator/>
      </w:r>
    </w:p>
  </w:footnote>
  <w:footnote w:type="continuationSeparator" w:id="0">
    <w:p w:rsidR="00CD2BA5" w:rsidRDefault="00CD2BA5" w:rsidP="00E1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65"/>
    <w:multiLevelType w:val="hybridMultilevel"/>
    <w:tmpl w:val="A7444F7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22D1E98"/>
    <w:multiLevelType w:val="hybridMultilevel"/>
    <w:tmpl w:val="A16AEB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67BB"/>
    <w:multiLevelType w:val="hybridMultilevel"/>
    <w:tmpl w:val="624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03EE741E"/>
    <w:multiLevelType w:val="hybridMultilevel"/>
    <w:tmpl w:val="D166D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4682CBB"/>
    <w:multiLevelType w:val="hybridMultilevel"/>
    <w:tmpl w:val="108E71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6C14098"/>
    <w:multiLevelType w:val="hybridMultilevel"/>
    <w:tmpl w:val="D22C7644"/>
    <w:lvl w:ilvl="0" w:tplc="0D76CB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08A7252C"/>
    <w:multiLevelType w:val="hybridMultilevel"/>
    <w:tmpl w:val="711A6D2E"/>
    <w:lvl w:ilvl="0" w:tplc="9F3C3D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9EF5816"/>
    <w:multiLevelType w:val="hybridMultilevel"/>
    <w:tmpl w:val="1DD86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0F795680"/>
    <w:multiLevelType w:val="hybridMultilevel"/>
    <w:tmpl w:val="8B0E0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0D070EF"/>
    <w:multiLevelType w:val="hybridMultilevel"/>
    <w:tmpl w:val="7D883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2927C1C"/>
    <w:multiLevelType w:val="hybridMultilevel"/>
    <w:tmpl w:val="A79A73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53E6315"/>
    <w:multiLevelType w:val="hybridMultilevel"/>
    <w:tmpl w:val="DBC230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8E17B43"/>
    <w:multiLevelType w:val="hybridMultilevel"/>
    <w:tmpl w:val="23642E84"/>
    <w:lvl w:ilvl="0" w:tplc="D4EE6FB0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2A6B77A4"/>
    <w:multiLevelType w:val="hybridMultilevel"/>
    <w:tmpl w:val="61CC4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2A984303"/>
    <w:multiLevelType w:val="hybridMultilevel"/>
    <w:tmpl w:val="D31669AE"/>
    <w:lvl w:ilvl="0" w:tplc="3282F9D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B60427D"/>
    <w:multiLevelType w:val="hybridMultilevel"/>
    <w:tmpl w:val="CCD0BD4C"/>
    <w:lvl w:ilvl="0" w:tplc="84D422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>
    <w:nsid w:val="2FFF135F"/>
    <w:multiLevelType w:val="hybridMultilevel"/>
    <w:tmpl w:val="A1CA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E141D"/>
    <w:multiLevelType w:val="hybridMultilevel"/>
    <w:tmpl w:val="B00AEC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3734099D"/>
    <w:multiLevelType w:val="hybridMultilevel"/>
    <w:tmpl w:val="14BCC208"/>
    <w:lvl w:ilvl="0" w:tplc="87309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548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5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8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87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C6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1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8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EA59B2"/>
    <w:multiLevelType w:val="hybridMultilevel"/>
    <w:tmpl w:val="6FEEA19C"/>
    <w:lvl w:ilvl="0" w:tplc="EF7877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24401D"/>
    <w:multiLevelType w:val="hybridMultilevel"/>
    <w:tmpl w:val="573AD130"/>
    <w:lvl w:ilvl="0" w:tplc="BBDEAC2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F273CC"/>
    <w:multiLevelType w:val="hybridMultilevel"/>
    <w:tmpl w:val="3626D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42090DAD"/>
    <w:multiLevelType w:val="hybridMultilevel"/>
    <w:tmpl w:val="BA865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55420733"/>
    <w:multiLevelType w:val="hybridMultilevel"/>
    <w:tmpl w:val="1CD4661C"/>
    <w:lvl w:ilvl="0" w:tplc="234EB4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69017DE"/>
    <w:multiLevelType w:val="hybridMultilevel"/>
    <w:tmpl w:val="3EE067EC"/>
    <w:lvl w:ilvl="0" w:tplc="7DE8A72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5A595073"/>
    <w:multiLevelType w:val="multilevel"/>
    <w:tmpl w:val="939C44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56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244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96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0">
    <w:nsid w:val="5BAE5E71"/>
    <w:multiLevelType w:val="hybridMultilevel"/>
    <w:tmpl w:val="B8923D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602C5627"/>
    <w:multiLevelType w:val="hybridMultilevel"/>
    <w:tmpl w:val="EE96A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4AC70CC"/>
    <w:multiLevelType w:val="hybridMultilevel"/>
    <w:tmpl w:val="05C49D3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>
    <w:nsid w:val="68AC49AB"/>
    <w:multiLevelType w:val="hybridMultilevel"/>
    <w:tmpl w:val="ADC873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>
    <w:nsid w:val="6B7942A9"/>
    <w:multiLevelType w:val="hybridMultilevel"/>
    <w:tmpl w:val="BE94A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5C257EF"/>
    <w:multiLevelType w:val="hybridMultilevel"/>
    <w:tmpl w:val="E02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D0640"/>
    <w:multiLevelType w:val="hybridMultilevel"/>
    <w:tmpl w:val="E104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144281"/>
    <w:multiLevelType w:val="hybridMultilevel"/>
    <w:tmpl w:val="7E5AA2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CC9115F"/>
    <w:multiLevelType w:val="hybridMultilevel"/>
    <w:tmpl w:val="08924D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B2FDC"/>
    <w:multiLevelType w:val="hybridMultilevel"/>
    <w:tmpl w:val="85BE3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>
    <w:nsid w:val="7DD22CE7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1">
    <w:nsid w:val="7F547C71"/>
    <w:multiLevelType w:val="hybridMultilevel"/>
    <w:tmpl w:val="8D383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6"/>
  </w:num>
  <w:num w:numId="5">
    <w:abstractNumId w:val="11"/>
  </w:num>
  <w:num w:numId="6">
    <w:abstractNumId w:val="24"/>
  </w:num>
  <w:num w:numId="7">
    <w:abstractNumId w:val="12"/>
  </w:num>
  <w:num w:numId="8">
    <w:abstractNumId w:val="33"/>
  </w:num>
  <w:num w:numId="9">
    <w:abstractNumId w:val="25"/>
  </w:num>
  <w:num w:numId="10">
    <w:abstractNumId w:val="14"/>
  </w:num>
  <w:num w:numId="11">
    <w:abstractNumId w:val="28"/>
  </w:num>
  <w:num w:numId="12">
    <w:abstractNumId w:val="39"/>
  </w:num>
  <w:num w:numId="13">
    <w:abstractNumId w:val="10"/>
  </w:num>
  <w:num w:numId="14">
    <w:abstractNumId w:val="16"/>
  </w:num>
  <w:num w:numId="15">
    <w:abstractNumId w:val="20"/>
  </w:num>
  <w:num w:numId="16">
    <w:abstractNumId w:val="32"/>
  </w:num>
  <w:num w:numId="17">
    <w:abstractNumId w:val="37"/>
  </w:num>
  <w:num w:numId="18">
    <w:abstractNumId w:val="4"/>
  </w:num>
  <w:num w:numId="19">
    <w:abstractNumId w:val="41"/>
  </w:num>
  <w:num w:numId="20">
    <w:abstractNumId w:val="2"/>
  </w:num>
  <w:num w:numId="21">
    <w:abstractNumId w:val="35"/>
  </w:num>
  <w:num w:numId="22">
    <w:abstractNumId w:val="30"/>
  </w:num>
  <w:num w:numId="23">
    <w:abstractNumId w:val="36"/>
  </w:num>
  <w:num w:numId="24">
    <w:abstractNumId w:val="19"/>
  </w:num>
  <w:num w:numId="25">
    <w:abstractNumId w:val="0"/>
  </w:num>
  <w:num w:numId="26">
    <w:abstractNumId w:val="13"/>
  </w:num>
  <w:num w:numId="27">
    <w:abstractNumId w:val="29"/>
  </w:num>
  <w:num w:numId="28">
    <w:abstractNumId w:val="6"/>
  </w:num>
  <w:num w:numId="29">
    <w:abstractNumId w:val="34"/>
  </w:num>
  <w:num w:numId="30">
    <w:abstractNumId w:val="31"/>
  </w:num>
  <w:num w:numId="31">
    <w:abstractNumId w:val="15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2"/>
  </w:num>
  <w:num w:numId="36">
    <w:abstractNumId w:val="8"/>
  </w:num>
  <w:num w:numId="37">
    <w:abstractNumId w:val="7"/>
  </w:num>
  <w:num w:numId="38">
    <w:abstractNumId w:val="27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8"/>
    <w:rsid w:val="00000DA3"/>
    <w:rsid w:val="00001A61"/>
    <w:rsid w:val="000121F2"/>
    <w:rsid w:val="00024C6E"/>
    <w:rsid w:val="000253F8"/>
    <w:rsid w:val="00032D29"/>
    <w:rsid w:val="00043B0D"/>
    <w:rsid w:val="00046C37"/>
    <w:rsid w:val="00063D2A"/>
    <w:rsid w:val="000659E2"/>
    <w:rsid w:val="00076958"/>
    <w:rsid w:val="00080FEB"/>
    <w:rsid w:val="00094B1C"/>
    <w:rsid w:val="000964B0"/>
    <w:rsid w:val="000A37E0"/>
    <w:rsid w:val="000A3BEE"/>
    <w:rsid w:val="000A5B79"/>
    <w:rsid w:val="000C1D1A"/>
    <w:rsid w:val="000C35C6"/>
    <w:rsid w:val="000C44A4"/>
    <w:rsid w:val="000C44AA"/>
    <w:rsid w:val="000C5AFF"/>
    <w:rsid w:val="000D3214"/>
    <w:rsid w:val="000D4135"/>
    <w:rsid w:val="001031E9"/>
    <w:rsid w:val="001234CC"/>
    <w:rsid w:val="00124E08"/>
    <w:rsid w:val="001321C0"/>
    <w:rsid w:val="00142547"/>
    <w:rsid w:val="001667C8"/>
    <w:rsid w:val="0017422C"/>
    <w:rsid w:val="001864D6"/>
    <w:rsid w:val="001A10A8"/>
    <w:rsid w:val="001B397D"/>
    <w:rsid w:val="001B3E78"/>
    <w:rsid w:val="001C31EB"/>
    <w:rsid w:val="001D79BF"/>
    <w:rsid w:val="001F431F"/>
    <w:rsid w:val="0020307B"/>
    <w:rsid w:val="00203608"/>
    <w:rsid w:val="00205F12"/>
    <w:rsid w:val="00217B6E"/>
    <w:rsid w:val="00225E22"/>
    <w:rsid w:val="00227E08"/>
    <w:rsid w:val="00233FC5"/>
    <w:rsid w:val="00241052"/>
    <w:rsid w:val="00241550"/>
    <w:rsid w:val="00252FC9"/>
    <w:rsid w:val="00267477"/>
    <w:rsid w:val="00271ABA"/>
    <w:rsid w:val="00275F75"/>
    <w:rsid w:val="002850AD"/>
    <w:rsid w:val="00286BEF"/>
    <w:rsid w:val="002A62DC"/>
    <w:rsid w:val="002C7902"/>
    <w:rsid w:val="002D583D"/>
    <w:rsid w:val="002E1C3A"/>
    <w:rsid w:val="002E3323"/>
    <w:rsid w:val="002E39A6"/>
    <w:rsid w:val="002E7924"/>
    <w:rsid w:val="003005FA"/>
    <w:rsid w:val="00305A85"/>
    <w:rsid w:val="0030658C"/>
    <w:rsid w:val="00306EFE"/>
    <w:rsid w:val="00312BC1"/>
    <w:rsid w:val="003177A4"/>
    <w:rsid w:val="0032169A"/>
    <w:rsid w:val="00336DA3"/>
    <w:rsid w:val="00344A29"/>
    <w:rsid w:val="00354873"/>
    <w:rsid w:val="003557DB"/>
    <w:rsid w:val="00366369"/>
    <w:rsid w:val="0036690C"/>
    <w:rsid w:val="00385374"/>
    <w:rsid w:val="003853AC"/>
    <w:rsid w:val="00396BD7"/>
    <w:rsid w:val="003A3A8F"/>
    <w:rsid w:val="003A4B8D"/>
    <w:rsid w:val="003B2BD4"/>
    <w:rsid w:val="003B5640"/>
    <w:rsid w:val="003C0C3D"/>
    <w:rsid w:val="003C472C"/>
    <w:rsid w:val="003C529D"/>
    <w:rsid w:val="003D1A3B"/>
    <w:rsid w:val="003D4378"/>
    <w:rsid w:val="003D521B"/>
    <w:rsid w:val="003D74CC"/>
    <w:rsid w:val="003E6D39"/>
    <w:rsid w:val="003E7DB6"/>
    <w:rsid w:val="003F2A5C"/>
    <w:rsid w:val="003F4752"/>
    <w:rsid w:val="003F53E4"/>
    <w:rsid w:val="00400F07"/>
    <w:rsid w:val="00403DAB"/>
    <w:rsid w:val="004069F5"/>
    <w:rsid w:val="0041264B"/>
    <w:rsid w:val="00412717"/>
    <w:rsid w:val="004130A7"/>
    <w:rsid w:val="00416092"/>
    <w:rsid w:val="0042361E"/>
    <w:rsid w:val="00424EE6"/>
    <w:rsid w:val="00441E1F"/>
    <w:rsid w:val="0046275D"/>
    <w:rsid w:val="00467F27"/>
    <w:rsid w:val="004710FE"/>
    <w:rsid w:val="00472D8B"/>
    <w:rsid w:val="00473712"/>
    <w:rsid w:val="00476E11"/>
    <w:rsid w:val="004859BA"/>
    <w:rsid w:val="0049363F"/>
    <w:rsid w:val="004A296E"/>
    <w:rsid w:val="004A32D8"/>
    <w:rsid w:val="004C49AB"/>
    <w:rsid w:val="004C5405"/>
    <w:rsid w:val="004C7B43"/>
    <w:rsid w:val="004D02E9"/>
    <w:rsid w:val="004D48CF"/>
    <w:rsid w:val="004E1785"/>
    <w:rsid w:val="00512886"/>
    <w:rsid w:val="0051367F"/>
    <w:rsid w:val="005244CE"/>
    <w:rsid w:val="00524604"/>
    <w:rsid w:val="0052571E"/>
    <w:rsid w:val="0052633E"/>
    <w:rsid w:val="00527C40"/>
    <w:rsid w:val="005341FF"/>
    <w:rsid w:val="00550F87"/>
    <w:rsid w:val="005702D1"/>
    <w:rsid w:val="005730C1"/>
    <w:rsid w:val="00573354"/>
    <w:rsid w:val="00575B7A"/>
    <w:rsid w:val="00591AD0"/>
    <w:rsid w:val="005A135E"/>
    <w:rsid w:val="005A7447"/>
    <w:rsid w:val="005B5532"/>
    <w:rsid w:val="005C4E41"/>
    <w:rsid w:val="005C6D0C"/>
    <w:rsid w:val="005D2077"/>
    <w:rsid w:val="005E0B1B"/>
    <w:rsid w:val="005E1C1B"/>
    <w:rsid w:val="005F4512"/>
    <w:rsid w:val="005F4804"/>
    <w:rsid w:val="00604117"/>
    <w:rsid w:val="00624936"/>
    <w:rsid w:val="00626BBA"/>
    <w:rsid w:val="006307D6"/>
    <w:rsid w:val="0063584C"/>
    <w:rsid w:val="00666876"/>
    <w:rsid w:val="00673E73"/>
    <w:rsid w:val="006826EC"/>
    <w:rsid w:val="00690A34"/>
    <w:rsid w:val="00691C26"/>
    <w:rsid w:val="006935F2"/>
    <w:rsid w:val="006B1C28"/>
    <w:rsid w:val="006E1A8B"/>
    <w:rsid w:val="006E48F8"/>
    <w:rsid w:val="006E6A07"/>
    <w:rsid w:val="006E738E"/>
    <w:rsid w:val="006F30EE"/>
    <w:rsid w:val="007001AD"/>
    <w:rsid w:val="00707111"/>
    <w:rsid w:val="00751CC6"/>
    <w:rsid w:val="007537D9"/>
    <w:rsid w:val="00760175"/>
    <w:rsid w:val="00760E03"/>
    <w:rsid w:val="0076702B"/>
    <w:rsid w:val="00774B35"/>
    <w:rsid w:val="00790B6C"/>
    <w:rsid w:val="007B3AE0"/>
    <w:rsid w:val="007B526F"/>
    <w:rsid w:val="007C00B9"/>
    <w:rsid w:val="007C0BC8"/>
    <w:rsid w:val="007C109A"/>
    <w:rsid w:val="007C3594"/>
    <w:rsid w:val="007D1018"/>
    <w:rsid w:val="007D2AF6"/>
    <w:rsid w:val="007D53E4"/>
    <w:rsid w:val="007E432F"/>
    <w:rsid w:val="00801F88"/>
    <w:rsid w:val="00814A70"/>
    <w:rsid w:val="00831DA9"/>
    <w:rsid w:val="008347F4"/>
    <w:rsid w:val="008415FF"/>
    <w:rsid w:val="00842499"/>
    <w:rsid w:val="008623F7"/>
    <w:rsid w:val="008637FD"/>
    <w:rsid w:val="00865311"/>
    <w:rsid w:val="008802D7"/>
    <w:rsid w:val="00885D62"/>
    <w:rsid w:val="008A6641"/>
    <w:rsid w:val="008B2F58"/>
    <w:rsid w:val="008B7B2E"/>
    <w:rsid w:val="008C0F01"/>
    <w:rsid w:val="008C542A"/>
    <w:rsid w:val="008C55E1"/>
    <w:rsid w:val="008C7949"/>
    <w:rsid w:val="008E5B5E"/>
    <w:rsid w:val="008E63BF"/>
    <w:rsid w:val="008F1FE4"/>
    <w:rsid w:val="009041BA"/>
    <w:rsid w:val="009070D4"/>
    <w:rsid w:val="00912610"/>
    <w:rsid w:val="009178E9"/>
    <w:rsid w:val="009253B4"/>
    <w:rsid w:val="00930FF5"/>
    <w:rsid w:val="00934FA5"/>
    <w:rsid w:val="0094560A"/>
    <w:rsid w:val="0094692D"/>
    <w:rsid w:val="00947937"/>
    <w:rsid w:val="009539E4"/>
    <w:rsid w:val="00954B7B"/>
    <w:rsid w:val="00973AA1"/>
    <w:rsid w:val="009753BB"/>
    <w:rsid w:val="00980814"/>
    <w:rsid w:val="0098160A"/>
    <w:rsid w:val="00985D8F"/>
    <w:rsid w:val="00990981"/>
    <w:rsid w:val="009A6D39"/>
    <w:rsid w:val="009B5EEF"/>
    <w:rsid w:val="009B7238"/>
    <w:rsid w:val="009D6E18"/>
    <w:rsid w:val="009D7758"/>
    <w:rsid w:val="009E3A93"/>
    <w:rsid w:val="009E7026"/>
    <w:rsid w:val="009F0E54"/>
    <w:rsid w:val="009F4111"/>
    <w:rsid w:val="009F4CAE"/>
    <w:rsid w:val="00A04AE0"/>
    <w:rsid w:val="00A0548C"/>
    <w:rsid w:val="00A21182"/>
    <w:rsid w:val="00A24BA7"/>
    <w:rsid w:val="00A33880"/>
    <w:rsid w:val="00A353A2"/>
    <w:rsid w:val="00A36E5B"/>
    <w:rsid w:val="00A47E22"/>
    <w:rsid w:val="00A5548F"/>
    <w:rsid w:val="00A5686E"/>
    <w:rsid w:val="00A60F7D"/>
    <w:rsid w:val="00A7238D"/>
    <w:rsid w:val="00A742F0"/>
    <w:rsid w:val="00A80852"/>
    <w:rsid w:val="00A822C2"/>
    <w:rsid w:val="00A95888"/>
    <w:rsid w:val="00AA2610"/>
    <w:rsid w:val="00AA3148"/>
    <w:rsid w:val="00AB0874"/>
    <w:rsid w:val="00AB0BC0"/>
    <w:rsid w:val="00AB3DAD"/>
    <w:rsid w:val="00AC2B88"/>
    <w:rsid w:val="00AD6B80"/>
    <w:rsid w:val="00AE1E95"/>
    <w:rsid w:val="00AE4C70"/>
    <w:rsid w:val="00AE5B96"/>
    <w:rsid w:val="00AE6CD3"/>
    <w:rsid w:val="00AF1EBA"/>
    <w:rsid w:val="00AF3AA0"/>
    <w:rsid w:val="00B0611B"/>
    <w:rsid w:val="00B07FC9"/>
    <w:rsid w:val="00B265D4"/>
    <w:rsid w:val="00B33BF1"/>
    <w:rsid w:val="00B47232"/>
    <w:rsid w:val="00B509A1"/>
    <w:rsid w:val="00B51A61"/>
    <w:rsid w:val="00B5631D"/>
    <w:rsid w:val="00B60BA7"/>
    <w:rsid w:val="00B61BAA"/>
    <w:rsid w:val="00B66BCB"/>
    <w:rsid w:val="00B7244C"/>
    <w:rsid w:val="00B80855"/>
    <w:rsid w:val="00B8110A"/>
    <w:rsid w:val="00B84825"/>
    <w:rsid w:val="00B91640"/>
    <w:rsid w:val="00B970DD"/>
    <w:rsid w:val="00BB0CB4"/>
    <w:rsid w:val="00BB71FC"/>
    <w:rsid w:val="00BC2A61"/>
    <w:rsid w:val="00BD65DE"/>
    <w:rsid w:val="00BE5AC6"/>
    <w:rsid w:val="00BE6A74"/>
    <w:rsid w:val="00BF68F9"/>
    <w:rsid w:val="00C01A5D"/>
    <w:rsid w:val="00C14B2B"/>
    <w:rsid w:val="00C17D92"/>
    <w:rsid w:val="00C3061C"/>
    <w:rsid w:val="00C326B8"/>
    <w:rsid w:val="00C46499"/>
    <w:rsid w:val="00C46F12"/>
    <w:rsid w:val="00C5002E"/>
    <w:rsid w:val="00C565AE"/>
    <w:rsid w:val="00C60971"/>
    <w:rsid w:val="00C62AC6"/>
    <w:rsid w:val="00C66253"/>
    <w:rsid w:val="00C71B0D"/>
    <w:rsid w:val="00C76C9D"/>
    <w:rsid w:val="00C817F4"/>
    <w:rsid w:val="00C879D3"/>
    <w:rsid w:val="00C91C89"/>
    <w:rsid w:val="00C93D81"/>
    <w:rsid w:val="00C94CD3"/>
    <w:rsid w:val="00CA1132"/>
    <w:rsid w:val="00CB35ED"/>
    <w:rsid w:val="00CB7BB2"/>
    <w:rsid w:val="00CC5006"/>
    <w:rsid w:val="00CC5C81"/>
    <w:rsid w:val="00CD2BA5"/>
    <w:rsid w:val="00CD3A07"/>
    <w:rsid w:val="00CE1E88"/>
    <w:rsid w:val="00CE2633"/>
    <w:rsid w:val="00CE3263"/>
    <w:rsid w:val="00CE56D8"/>
    <w:rsid w:val="00CE6DF2"/>
    <w:rsid w:val="00CE7ECA"/>
    <w:rsid w:val="00D013B8"/>
    <w:rsid w:val="00D1350F"/>
    <w:rsid w:val="00D2160B"/>
    <w:rsid w:val="00D22A7A"/>
    <w:rsid w:val="00D301CC"/>
    <w:rsid w:val="00D313E3"/>
    <w:rsid w:val="00D33A13"/>
    <w:rsid w:val="00D34D0A"/>
    <w:rsid w:val="00D37223"/>
    <w:rsid w:val="00D45EA8"/>
    <w:rsid w:val="00D54033"/>
    <w:rsid w:val="00D5500C"/>
    <w:rsid w:val="00D62CFD"/>
    <w:rsid w:val="00D65EC7"/>
    <w:rsid w:val="00D77341"/>
    <w:rsid w:val="00D85E79"/>
    <w:rsid w:val="00D86989"/>
    <w:rsid w:val="00DA3DCC"/>
    <w:rsid w:val="00DA5F2A"/>
    <w:rsid w:val="00DB19C5"/>
    <w:rsid w:val="00DC0EE1"/>
    <w:rsid w:val="00DD3AB9"/>
    <w:rsid w:val="00DE7BF5"/>
    <w:rsid w:val="00DF0698"/>
    <w:rsid w:val="00E116CB"/>
    <w:rsid w:val="00E13EE6"/>
    <w:rsid w:val="00E24E1F"/>
    <w:rsid w:val="00E31E32"/>
    <w:rsid w:val="00E41A07"/>
    <w:rsid w:val="00E4719E"/>
    <w:rsid w:val="00E51F7B"/>
    <w:rsid w:val="00E545D1"/>
    <w:rsid w:val="00E54FAD"/>
    <w:rsid w:val="00E601AD"/>
    <w:rsid w:val="00E64CD2"/>
    <w:rsid w:val="00E70AE7"/>
    <w:rsid w:val="00E81ACF"/>
    <w:rsid w:val="00E85A7D"/>
    <w:rsid w:val="00E9223E"/>
    <w:rsid w:val="00E93345"/>
    <w:rsid w:val="00EA0CB2"/>
    <w:rsid w:val="00EA2DA5"/>
    <w:rsid w:val="00EA3344"/>
    <w:rsid w:val="00EB085B"/>
    <w:rsid w:val="00EC6F29"/>
    <w:rsid w:val="00EE34A6"/>
    <w:rsid w:val="00EE5851"/>
    <w:rsid w:val="00EF269F"/>
    <w:rsid w:val="00EF359A"/>
    <w:rsid w:val="00EF3BBE"/>
    <w:rsid w:val="00EF661D"/>
    <w:rsid w:val="00F01CAE"/>
    <w:rsid w:val="00F02C6B"/>
    <w:rsid w:val="00F07528"/>
    <w:rsid w:val="00F169FC"/>
    <w:rsid w:val="00F20073"/>
    <w:rsid w:val="00F27543"/>
    <w:rsid w:val="00F339F2"/>
    <w:rsid w:val="00F36B25"/>
    <w:rsid w:val="00F44296"/>
    <w:rsid w:val="00F51089"/>
    <w:rsid w:val="00F544E2"/>
    <w:rsid w:val="00F6394A"/>
    <w:rsid w:val="00F702B4"/>
    <w:rsid w:val="00F72863"/>
    <w:rsid w:val="00F83DBD"/>
    <w:rsid w:val="00F853CB"/>
    <w:rsid w:val="00F905B1"/>
    <w:rsid w:val="00FC3527"/>
    <w:rsid w:val="00FC36BF"/>
    <w:rsid w:val="00FD0832"/>
    <w:rsid w:val="00FD2C58"/>
    <w:rsid w:val="00FD531C"/>
    <w:rsid w:val="00FE3744"/>
    <w:rsid w:val="00FE41E0"/>
    <w:rsid w:val="00FF0B8B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E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E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1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EE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mfd/minutes/pwg-sm-minutes-2012062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tp://ftp.pwg.org/pub/pwg/mfd/minutes/pwg-mfd-minutes-20120426.pdf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pwg.org/pub/pwg/mfd/wd/wd-mfdtransformmodel01-20120807-rev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4144</CharactersWithSpaces>
  <SharedDoc>false</SharedDoc>
  <HLinks>
    <vt:vector size="18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ftp://ftp.pwg.org/pub/pwg/mfd/wd/Suggested-text-for-Security-Considerations-for-MFD-Model-and-Common-Semantics-20101117.pdf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ftp://ftp.pwg.org/pub/pwg/mfd/minutes/pwg-ftf-mfd-minutes-20101104.pdf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ftp://ftp.pwg.org/pub/pwg/mfd/minutes/pwg-ftf-mfd-minutes-20101018.pdf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Peter Zehler</cp:lastModifiedBy>
  <cp:revision>5</cp:revision>
  <cp:lastPrinted>2012-01-29T12:37:00Z</cp:lastPrinted>
  <dcterms:created xsi:type="dcterms:W3CDTF">2012-08-14T12:47:00Z</dcterms:created>
  <dcterms:modified xsi:type="dcterms:W3CDTF">2012-08-15T10:46:00Z</dcterms:modified>
</cp:coreProperties>
</file>